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Times New Roman" w:hAnsi="Times New Roman" w:eastAsia="方正小标宋简体"/>
          <w:color w:val="auto"/>
          <w:sz w:val="72"/>
          <w:szCs w:val="72"/>
          <w:highlight w:val="none"/>
          <w:lang w:val="en-US" w:eastAsia="zh-CN"/>
        </w:rPr>
      </w:pPr>
      <w:bookmarkStart w:id="0" w:name="_Toc15306267"/>
    </w:p>
    <w:p>
      <w:pPr>
        <w:spacing w:line="600" w:lineRule="exact"/>
        <w:jc w:val="center"/>
        <w:outlineLvl w:val="9"/>
        <w:rPr>
          <w:rFonts w:ascii="Times New Roman" w:hAnsi="Times New Roman" w:eastAsia="方正小标宋简体"/>
          <w:color w:val="auto"/>
          <w:sz w:val="72"/>
          <w:szCs w:val="72"/>
          <w:highlight w:val="none"/>
        </w:rPr>
      </w:pPr>
    </w:p>
    <w:p>
      <w:pPr>
        <w:spacing w:line="600" w:lineRule="exact"/>
        <w:jc w:val="center"/>
        <w:outlineLvl w:val="9"/>
        <w:rPr>
          <w:rFonts w:ascii="Times New Roman" w:hAnsi="Times New Roman" w:eastAsia="方正小标宋简体"/>
          <w:color w:val="auto"/>
          <w:sz w:val="72"/>
          <w:szCs w:val="72"/>
          <w:highlight w:val="none"/>
        </w:rPr>
      </w:pPr>
    </w:p>
    <w:p>
      <w:pPr>
        <w:spacing w:line="600" w:lineRule="exact"/>
        <w:jc w:val="center"/>
        <w:outlineLvl w:val="9"/>
        <w:rPr>
          <w:rFonts w:ascii="Times New Roman" w:hAnsi="Times New Roman" w:eastAsia="方正小标宋简体"/>
          <w:color w:val="auto"/>
          <w:sz w:val="72"/>
          <w:szCs w:val="72"/>
          <w:highlight w:val="none"/>
        </w:rPr>
      </w:pPr>
    </w:p>
    <w:p>
      <w:pPr>
        <w:adjustRightInd w:val="0"/>
        <w:snapToGrid w:val="0"/>
        <w:spacing w:line="360" w:lineRule="auto"/>
        <w:jc w:val="center"/>
        <w:outlineLvl w:val="0"/>
        <w:rPr>
          <w:rFonts w:hint="eastAsia" w:ascii="Times New Roman" w:hAnsi="Times New Roman" w:eastAsia="方正小标宋简体" w:cs="方正小标宋简体"/>
          <w:color w:val="auto"/>
          <w:sz w:val="72"/>
          <w:szCs w:val="72"/>
          <w:highlight w:val="none"/>
        </w:rPr>
      </w:pPr>
      <w:bookmarkStart w:id="1" w:name="_Toc15378441"/>
      <w:bookmarkStart w:id="2" w:name="_Toc17293"/>
      <w:bookmarkStart w:id="3" w:name="_Toc15377193"/>
      <w:bookmarkStart w:id="4" w:name="_Toc15396597"/>
      <w:bookmarkStart w:id="5" w:name="_Toc15377425"/>
      <w:bookmarkStart w:id="6" w:name="_Toc15396475"/>
      <w:r>
        <w:rPr>
          <w:rFonts w:hint="eastAsia" w:ascii="Times New Roman" w:hAnsi="Times New Roman" w:eastAsia="方正小标宋简体" w:cs="方正小标宋简体"/>
          <w:color w:val="auto"/>
          <w:sz w:val="72"/>
          <w:szCs w:val="72"/>
          <w:highlight w:val="none"/>
        </w:rPr>
        <w:t>20</w:t>
      </w:r>
      <w:r>
        <w:rPr>
          <w:rFonts w:hint="eastAsia" w:ascii="Times New Roman" w:hAnsi="Times New Roman" w:eastAsia="方正小标宋简体" w:cs="方正小标宋简体"/>
          <w:color w:val="auto"/>
          <w:sz w:val="72"/>
          <w:szCs w:val="72"/>
          <w:highlight w:val="none"/>
          <w:lang w:val="en-US" w:eastAsia="zh-CN"/>
        </w:rPr>
        <w:t>21</w:t>
      </w:r>
      <w:r>
        <w:rPr>
          <w:rFonts w:hint="eastAsia" w:ascii="Times New Roman" w:hAnsi="Times New Roman" w:eastAsia="方正小标宋简体" w:cs="方正小标宋简体"/>
          <w:color w:val="auto"/>
          <w:sz w:val="72"/>
          <w:szCs w:val="72"/>
          <w:highlight w:val="none"/>
        </w:rPr>
        <w:t>年度</w:t>
      </w:r>
      <w:bookmarkEnd w:id="1"/>
      <w:bookmarkEnd w:id="2"/>
      <w:bookmarkEnd w:id="3"/>
      <w:bookmarkEnd w:id="4"/>
      <w:bookmarkEnd w:id="5"/>
      <w:bookmarkEnd w:id="6"/>
    </w:p>
    <w:bookmarkEnd w:id="0"/>
    <w:p>
      <w:pPr>
        <w:adjustRightInd w:val="0"/>
        <w:snapToGrid w:val="0"/>
        <w:spacing w:line="360" w:lineRule="auto"/>
        <w:jc w:val="center"/>
        <w:outlineLvl w:val="0"/>
        <w:rPr>
          <w:rFonts w:hint="eastAsia" w:ascii="Times New Roman" w:hAnsi="Times New Roman" w:eastAsia="方正小标宋简体" w:cs="方正小标宋简体"/>
          <w:color w:val="auto"/>
          <w:sz w:val="72"/>
          <w:szCs w:val="72"/>
          <w:highlight w:val="none"/>
        </w:rPr>
      </w:pPr>
      <w:bookmarkStart w:id="7" w:name="_Toc18734"/>
      <w:bookmarkStart w:id="8" w:name="_Toc15378442"/>
      <w:bookmarkStart w:id="9" w:name="_Toc15377426"/>
      <w:bookmarkStart w:id="10" w:name="_Toc15396598"/>
      <w:bookmarkStart w:id="11" w:name="_Toc15396476"/>
      <w:bookmarkStart w:id="12" w:name="_Toc15377194"/>
      <w:bookmarkStart w:id="13" w:name="_Toc15306268"/>
      <w:r>
        <w:rPr>
          <w:rFonts w:hint="eastAsia" w:ascii="Times New Roman" w:hAnsi="Times New Roman" w:eastAsia="方正小标宋简体" w:cs="方正小标宋简体"/>
          <w:color w:val="auto"/>
          <w:sz w:val="72"/>
          <w:szCs w:val="72"/>
          <w:highlight w:val="none"/>
        </w:rPr>
        <w:t>四川省世界银行贷款工作</w:t>
      </w:r>
      <w:bookmarkEnd w:id="7"/>
    </w:p>
    <w:p>
      <w:pPr>
        <w:adjustRightInd w:val="0"/>
        <w:snapToGrid w:val="0"/>
        <w:spacing w:line="360" w:lineRule="auto"/>
        <w:jc w:val="center"/>
        <w:outlineLvl w:val="0"/>
        <w:rPr>
          <w:rFonts w:hint="eastAsia" w:ascii="Times New Roman" w:hAnsi="Times New Roman" w:eastAsia="方正小标宋简体" w:cs="方正小标宋简体"/>
          <w:color w:val="auto"/>
          <w:sz w:val="72"/>
          <w:szCs w:val="72"/>
          <w:highlight w:val="none"/>
        </w:rPr>
      </w:pPr>
      <w:bookmarkStart w:id="14" w:name="_Toc21091"/>
      <w:r>
        <w:rPr>
          <w:rFonts w:hint="eastAsia" w:ascii="Times New Roman" w:hAnsi="Times New Roman" w:eastAsia="方正小标宋简体" w:cs="方正小标宋简体"/>
          <w:color w:val="auto"/>
          <w:sz w:val="72"/>
          <w:szCs w:val="72"/>
          <w:highlight w:val="none"/>
        </w:rPr>
        <w:t>领导小组办公室</w:t>
      </w:r>
      <w:r>
        <w:rPr>
          <w:rFonts w:hint="eastAsia" w:ascii="Times New Roman" w:hAnsi="Times New Roman" w:eastAsia="方正小标宋简体" w:cs="方正小标宋简体"/>
          <w:color w:val="auto"/>
          <w:sz w:val="72"/>
          <w:szCs w:val="72"/>
          <w:highlight w:val="none"/>
          <w:lang w:eastAsia="zh-CN"/>
        </w:rPr>
        <w:t>单位</w:t>
      </w:r>
      <w:r>
        <w:rPr>
          <w:rFonts w:hint="eastAsia" w:ascii="Times New Roman" w:hAnsi="Times New Roman" w:eastAsia="方正小标宋简体" w:cs="方正小标宋简体"/>
          <w:color w:val="auto"/>
          <w:sz w:val="72"/>
          <w:szCs w:val="72"/>
          <w:highlight w:val="none"/>
        </w:rPr>
        <w:t>决算</w:t>
      </w:r>
      <w:bookmarkEnd w:id="8"/>
      <w:bookmarkEnd w:id="9"/>
      <w:bookmarkEnd w:id="10"/>
      <w:bookmarkEnd w:id="11"/>
      <w:bookmarkEnd w:id="12"/>
      <w:bookmarkEnd w:id="13"/>
      <w:bookmarkEnd w:id="14"/>
    </w:p>
    <w:p>
      <w:pPr>
        <w:widowControl/>
        <w:jc w:val="center"/>
        <w:rPr>
          <w:rFonts w:hint="eastAsia" w:ascii="Times New Roman" w:hAnsi="Times New Roman"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Times New Roman" w:hAnsi="Times New Roman" w:eastAsia="黑体"/>
          <w:color w:val="auto"/>
          <w:sz w:val="48"/>
          <w:szCs w:val="48"/>
          <w:highlight w:val="none"/>
        </w:rPr>
      </w:pPr>
      <w:r>
        <w:rPr>
          <w:rFonts w:hint="eastAsia" w:ascii="Times New Roman" w:hAnsi="Times New Roman" w:eastAsia="黑体"/>
          <w:color w:val="auto"/>
          <w:sz w:val="48"/>
          <w:szCs w:val="48"/>
          <w:highlight w:val="none"/>
        </w:rPr>
        <w:t>目录</w:t>
      </w:r>
    </w:p>
    <w:sdt>
      <w:sdtPr>
        <w:rPr>
          <w:rFonts w:ascii="Times New Roman" w:hAnsi="Times New Roman" w:eastAsia="宋体" w:cs="Times New Roman"/>
          <w:kern w:val="2"/>
          <w:sz w:val="21"/>
          <w:szCs w:val="24"/>
          <w:lang w:val="en-US" w:eastAsia="zh-CN" w:bidi="ar-SA"/>
        </w:rPr>
        <w:id w:val="147477623"/>
        <w15:color w:val="DBDBDB"/>
        <w:docPartObj>
          <w:docPartGallery w:val="Table of Contents"/>
          <w:docPartUnique/>
        </w:docPartObj>
      </w:sdtPr>
      <w:sdtEndPr>
        <w:rPr>
          <w:rFonts w:ascii="Times New Roman" w:hAnsi="Times New Roman"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Times New Roman" w:hAnsi="Times New Roman" w:eastAsia="仿宋" w:cs="仿宋"/>
            </w:rPr>
          </w:pPr>
          <w:r>
            <w:rPr>
              <w:rFonts w:ascii="Times New Roman" w:hAnsi="Times New Roman"/>
            </w:rPr>
            <w:fldChar w:fldCharType="begin"/>
          </w:r>
          <w:r>
            <w:rPr>
              <w:rFonts w:ascii="Times New Roman" w:hAnsi="Times New Roman"/>
            </w:rPr>
            <w:instrText xml:space="preserve">TOC \o "1-2" \h \u </w:instrText>
          </w:r>
          <w:r>
            <w:rPr>
              <w:rFonts w:ascii="Times New Roman" w:hAnsi="Times New Roman"/>
            </w:rPr>
            <w:fldChar w:fldCharType="separate"/>
          </w:r>
        </w:p>
        <w:p>
          <w:pPr>
            <w:pStyle w:val="3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_Toc10537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 xml:space="preserve">第一部分 </w:t>
          </w:r>
          <w:r>
            <w:rPr>
              <w:rFonts w:hint="eastAsia" w:ascii="Times New Roman" w:hAnsi="Times New Roman" w:eastAsia="仿宋" w:cs="仿宋"/>
              <w:b w:val="0"/>
              <w:bCs/>
              <w:sz w:val="20"/>
              <w:szCs w:val="20"/>
              <w:highlight w:val="none"/>
              <w:lang w:eastAsia="zh-CN"/>
            </w:rPr>
            <w:t>单位</w:t>
          </w:r>
          <w:r>
            <w:rPr>
              <w:rFonts w:hint="eastAsia" w:ascii="Times New Roman" w:hAnsi="Times New Roman" w:eastAsia="仿宋" w:cs="仿宋"/>
              <w:b w:val="0"/>
              <w:bCs/>
              <w:sz w:val="20"/>
              <w:szCs w:val="20"/>
              <w:highlight w:val="none"/>
            </w:rPr>
            <w:t>概况</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_Toc10537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_Toc19347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lang w:eastAsia="zh-CN"/>
            </w:rPr>
            <w:t>一、</w:t>
          </w:r>
          <w:r>
            <w:rPr>
              <w:rFonts w:hint="eastAsia" w:ascii="Times New Roman" w:hAnsi="Times New Roman" w:eastAsia="仿宋" w:cs="仿宋"/>
              <w:b w:val="0"/>
              <w:bCs/>
              <w:sz w:val="20"/>
              <w:szCs w:val="20"/>
              <w:highlight w:val="none"/>
            </w:rPr>
            <w:t>职能</w:t>
          </w:r>
          <w:r>
            <w:rPr>
              <w:rFonts w:hint="eastAsia" w:ascii="Times New Roman" w:hAnsi="Times New Roman" w:eastAsia="仿宋" w:cs="仿宋"/>
              <w:b w:val="0"/>
              <w:bCs/>
              <w:sz w:val="20"/>
              <w:szCs w:val="20"/>
              <w:highlight w:val="none"/>
              <w:lang w:eastAsia="zh-CN"/>
            </w:rPr>
            <w:t>简介</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_Toc19347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_Toc13906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lang w:val="en-US" w:eastAsia="zh-CN"/>
            </w:rPr>
            <w:t>二、2021年重点</w:t>
          </w:r>
          <w:r>
            <w:rPr>
              <w:rFonts w:hint="eastAsia" w:ascii="Times New Roman" w:hAnsi="Times New Roman" w:eastAsia="仿宋" w:cs="仿宋"/>
              <w:b w:val="0"/>
              <w:bCs/>
              <w:sz w:val="20"/>
              <w:szCs w:val="20"/>
              <w:highlight w:val="none"/>
            </w:rPr>
            <w:t>工作</w:t>
          </w:r>
          <w:r>
            <w:rPr>
              <w:rFonts w:hint="eastAsia" w:ascii="Times New Roman" w:hAnsi="Times New Roman" w:eastAsia="仿宋" w:cs="仿宋"/>
              <w:b w:val="0"/>
              <w:bCs/>
              <w:sz w:val="20"/>
              <w:szCs w:val="20"/>
              <w:highlight w:val="none"/>
              <w:lang w:eastAsia="zh-CN"/>
            </w:rPr>
            <w:t>完成情况</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_Toc13906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lang w:eastAsia="zh-CN"/>
            </w:rPr>
          </w:pPr>
          <w:r>
            <w:rPr>
              <w:rFonts w:hint="eastAsia" w:ascii="Times New Roman" w:hAnsi="Times New Roman" w:eastAsia="仿宋" w:cs="仿宋"/>
              <w:b w:val="0"/>
              <w:bCs/>
              <w:sz w:val="20"/>
              <w:szCs w:val="20"/>
              <w:lang w:eastAsia="zh-CN"/>
            </w:rPr>
            <w:t>三、机构设置情况</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lang w:val="en-US" w:eastAsia="zh-CN"/>
            </w:rPr>
            <w:t>2</w:t>
          </w:r>
        </w:p>
        <w:p>
          <w:pPr>
            <w:pStyle w:val="3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_Toc28046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 xml:space="preserve">第二部分 </w:t>
          </w:r>
          <w:r>
            <w:rPr>
              <w:rFonts w:hint="eastAsia" w:ascii="Times New Roman" w:hAnsi="Times New Roman" w:eastAsia="仿宋" w:cs="仿宋"/>
              <w:b w:val="0"/>
              <w:bCs/>
              <w:sz w:val="20"/>
              <w:szCs w:val="20"/>
              <w:highlight w:val="none"/>
              <w:lang w:val="en-US" w:eastAsia="zh-CN"/>
            </w:rPr>
            <w:t>2021年度</w:t>
          </w:r>
          <w:r>
            <w:rPr>
              <w:rFonts w:hint="eastAsia" w:ascii="Times New Roman" w:hAnsi="Times New Roman" w:eastAsia="仿宋" w:cs="仿宋"/>
              <w:b w:val="0"/>
              <w:bCs/>
              <w:sz w:val="20"/>
              <w:szCs w:val="20"/>
              <w:highlight w:val="none"/>
              <w:lang w:eastAsia="zh-CN"/>
            </w:rPr>
            <w:t>单位</w:t>
          </w:r>
          <w:r>
            <w:rPr>
              <w:rFonts w:hint="eastAsia" w:ascii="Times New Roman" w:hAnsi="Times New Roman" w:eastAsia="仿宋" w:cs="仿宋"/>
              <w:b w:val="0"/>
              <w:bCs/>
              <w:sz w:val="20"/>
              <w:szCs w:val="20"/>
              <w:highlight w:val="none"/>
            </w:rPr>
            <w:t>决算情况说明</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_Toc28046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3</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_Toc22812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 xml:space="preserve">一、 </w:t>
          </w:r>
          <w:r>
            <w:rPr>
              <w:rFonts w:hint="eastAsia" w:ascii="Times New Roman" w:hAnsi="Times New Roman" w:eastAsia="仿宋" w:cs="仿宋"/>
              <w:b w:val="0"/>
              <w:bCs/>
              <w:sz w:val="20"/>
              <w:szCs w:val="20"/>
              <w:highlight w:val="none"/>
            </w:rPr>
            <w:t>收入支出决算总体情况说明</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_Toc22812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3</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_Toc15263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 xml:space="preserve">二、 </w:t>
          </w:r>
          <w:r>
            <w:rPr>
              <w:rFonts w:hint="eastAsia" w:ascii="Times New Roman" w:hAnsi="Times New Roman" w:eastAsia="仿宋" w:cs="仿宋"/>
              <w:b w:val="0"/>
              <w:bCs/>
              <w:sz w:val="20"/>
              <w:szCs w:val="20"/>
              <w:highlight w:val="none"/>
            </w:rPr>
            <w:t>收入决算情况说明</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_Toc15263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3</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_Toc20161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 xml:space="preserve">三、 </w:t>
          </w:r>
          <w:r>
            <w:rPr>
              <w:rFonts w:hint="eastAsia" w:ascii="Times New Roman" w:hAnsi="Times New Roman" w:eastAsia="仿宋" w:cs="仿宋"/>
              <w:b w:val="0"/>
              <w:bCs/>
              <w:sz w:val="20"/>
              <w:szCs w:val="20"/>
              <w:highlight w:val="none"/>
            </w:rPr>
            <w:t>支出决算情况说明</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_Toc20161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4</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_Toc32337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四、财政拨款收入支出决算总体情况说明</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_Toc32337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_Toc173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五、一般公共预算财政拨款支出决算情况说明</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_Toc173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_Toc8283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六、一般公共预算财政拨款基本支出决算情况说明</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_Toc8283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8</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_Toc19851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七、“三公”经费财政拨款支出决算情况说明</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_Toc19851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8</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_Toc8063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八、政府性基金预算支出决算情况说明</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_Toc8063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10</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_Toc29577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 xml:space="preserve">九、 </w:t>
          </w:r>
          <w:r>
            <w:rPr>
              <w:rFonts w:hint="eastAsia" w:ascii="Times New Roman" w:hAnsi="Times New Roman" w:eastAsia="仿宋" w:cs="仿宋"/>
              <w:b w:val="0"/>
              <w:bCs/>
              <w:sz w:val="20"/>
              <w:szCs w:val="20"/>
              <w:highlight w:val="none"/>
            </w:rPr>
            <w:t>国有资本经营预算支出决算情况说明</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_Toc29577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10</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_Toc22118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 xml:space="preserve">十、 </w:t>
          </w:r>
          <w:r>
            <w:rPr>
              <w:rFonts w:hint="eastAsia" w:ascii="Times New Roman" w:hAnsi="Times New Roman" w:eastAsia="仿宋" w:cs="仿宋"/>
              <w:b w:val="0"/>
              <w:bCs/>
              <w:sz w:val="20"/>
              <w:szCs w:val="20"/>
              <w:highlight w:val="none"/>
            </w:rPr>
            <w:t>其他重要事项的情况说明</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_Toc22118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10</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_Toc6866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 xml:space="preserve">第三部分 </w:t>
          </w:r>
          <w:r>
            <w:rPr>
              <w:rFonts w:hint="eastAsia" w:ascii="Times New Roman" w:hAnsi="Times New Roman" w:eastAsia="仿宋" w:cs="仿宋"/>
              <w:b w:val="0"/>
              <w:bCs/>
              <w:sz w:val="20"/>
              <w:szCs w:val="20"/>
              <w:highlight w:val="none"/>
            </w:rPr>
            <w:t>名词解释</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_Toc6866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12</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_Toc10421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第四部分 附件</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_Toc10421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14</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_Toc18396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第五部分 附表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_Toc18396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_Toc22263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一、收入支出决算总表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_Toc22263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_Toc17904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二、收入决算表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_Toc17904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_Toc28827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三、支出决算表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_Toc28827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_Toc25733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四、财政拨款收入支出决算总表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_Toc25733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_Toc23798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五、财政拨款支出决算明细表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_Toc23798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_Toc10056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六、一般公共预算财政拨款支出决算表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_Toc10056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_Toc23763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七、一般公共预算财政拨款支出决算明细表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_Toc23763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_Toc12384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八、一般公共预算财政拨款基本支出决算表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_Toc12384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_Toc1054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九、一般公共预算财政拨款项目支出决算表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_Toc1054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_Toc23778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十、一般公共预算财政拨款“三公”经费支出决算表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_Toc23778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_Toc22795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十一、政府性基金预算财政拨款收入支出决算表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_Toc22795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_Toc2525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十二、政府性基金预算财政拨款“三公”经费支出决算表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_Toc2525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Times New Roman" w:hAnsi="Times New Roman" w:eastAsia="仿宋" w:cs="仿宋"/>
              <w:b w:val="0"/>
              <w:bCs/>
              <w:sz w:val="20"/>
              <w:szCs w:val="20"/>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_Toc7538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rPr>
            <w:t>十三、国有资本经营预算</w:t>
          </w:r>
          <w:r>
            <w:rPr>
              <w:rFonts w:hint="eastAsia" w:ascii="Times New Roman" w:hAnsi="Times New Roman" w:eastAsia="仿宋" w:cs="仿宋"/>
              <w:b w:val="0"/>
              <w:bCs/>
              <w:sz w:val="20"/>
              <w:szCs w:val="20"/>
              <w:highlight w:val="none"/>
              <w:lang w:eastAsia="zh-CN"/>
            </w:rPr>
            <w:t>财政拨款收入</w:t>
          </w:r>
          <w:r>
            <w:rPr>
              <w:rFonts w:hint="eastAsia" w:ascii="Times New Roman" w:hAnsi="Times New Roman" w:eastAsia="仿宋" w:cs="仿宋"/>
              <w:b w:val="0"/>
              <w:bCs/>
              <w:sz w:val="20"/>
              <w:szCs w:val="20"/>
              <w:highlight w:val="none"/>
            </w:rPr>
            <w:t>支出决算表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_Toc7538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rPr>
          </w:pP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HYPERLINK \l _Toc28357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highlight w:val="none"/>
              <w:lang w:eastAsia="zh-CN"/>
            </w:rPr>
            <w:t>十四、国有资本经营预算财政拨款支出决算表</w:t>
          </w:r>
          <w:r>
            <w:rPr>
              <w:rFonts w:hint="eastAsia" w:ascii="Times New Roman" w:hAnsi="Times New Roman" w:eastAsia="仿宋" w:cs="仿宋"/>
              <w:b w:val="0"/>
              <w:bCs/>
              <w:sz w:val="20"/>
              <w:szCs w:val="20"/>
            </w:rPr>
            <w:tab/>
          </w:r>
          <w:r>
            <w:rPr>
              <w:rFonts w:hint="eastAsia" w:ascii="Times New Roman" w:hAnsi="Times New Roman" w:eastAsia="仿宋" w:cs="仿宋"/>
              <w:b w:val="0"/>
              <w:bCs/>
              <w:sz w:val="20"/>
              <w:szCs w:val="20"/>
            </w:rPr>
            <w:fldChar w:fldCharType="begin"/>
          </w:r>
          <w:r>
            <w:rPr>
              <w:rFonts w:hint="eastAsia" w:ascii="Times New Roman" w:hAnsi="Times New Roman" w:eastAsia="仿宋" w:cs="仿宋"/>
              <w:b w:val="0"/>
              <w:bCs/>
              <w:sz w:val="20"/>
              <w:szCs w:val="20"/>
            </w:rPr>
            <w:instrText xml:space="preserve"> PAGEREF _Toc28357 \h </w:instrText>
          </w:r>
          <w:r>
            <w:rPr>
              <w:rFonts w:hint="eastAsia" w:ascii="Times New Roman" w:hAnsi="Times New Roman" w:eastAsia="仿宋" w:cs="仿宋"/>
              <w:b w:val="0"/>
              <w:bCs/>
              <w:sz w:val="20"/>
              <w:szCs w:val="20"/>
            </w:rPr>
            <w:fldChar w:fldCharType="separate"/>
          </w:r>
          <w:r>
            <w:rPr>
              <w:rFonts w:hint="eastAsia" w:ascii="Times New Roman" w:hAnsi="Times New Roman" w:eastAsia="仿宋" w:cs="仿宋"/>
              <w:b w:val="0"/>
              <w:bCs/>
              <w:sz w:val="20"/>
              <w:szCs w:val="20"/>
            </w:rPr>
            <w:t>15</w:t>
          </w:r>
          <w:r>
            <w:rPr>
              <w:rFonts w:hint="eastAsia" w:ascii="Times New Roman" w:hAnsi="Times New Roman" w:eastAsia="仿宋" w:cs="仿宋"/>
              <w:b w:val="0"/>
              <w:bCs/>
              <w:sz w:val="20"/>
              <w:szCs w:val="20"/>
            </w:rPr>
            <w:fldChar w:fldCharType="end"/>
          </w:r>
          <w:r>
            <w:rPr>
              <w:rFonts w:hint="eastAsia" w:ascii="Times New Roman" w:hAnsi="Times New Roman" w:eastAsia="仿宋" w:cs="仿宋"/>
              <w:b w:val="0"/>
              <w:bCs/>
              <w:sz w:val="20"/>
              <w:szCs w:val="20"/>
            </w:rPr>
            <w:fldChar w:fldCharType="end"/>
          </w:r>
        </w:p>
        <w:p>
          <w:pPr>
            <w:rPr>
              <w:rFonts w:ascii="Times New Roman" w:hAnsi="Times New Roman"/>
              <w:b/>
            </w:rPr>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pPr>
        </w:p>
        <w:p>
          <w:pPr>
            <w:rPr>
              <w:rFonts w:ascii="Times New Roman" w:hAnsi="Times New Roman"/>
            </w:rPr>
          </w:pPr>
          <w:r>
            <w:rPr>
              <w:rFonts w:ascii="Times New Roman" w:hAnsi="Times New Roman"/>
              <w:b/>
            </w:rPr>
            <w:fldChar w:fldCharType="end"/>
          </w:r>
        </w:p>
      </w:sdtContent>
    </w:sdt>
    <w:p>
      <w:pPr>
        <w:pStyle w:val="3"/>
        <w:jc w:val="center"/>
        <w:rPr>
          <w:rStyle w:val="24"/>
          <w:rFonts w:ascii="Times New Roman" w:hAnsi="Times New Roman" w:eastAsia="黑体"/>
          <w:b/>
          <w:bCs w:val="0"/>
          <w:color w:val="auto"/>
          <w:highlight w:val="none"/>
        </w:rPr>
      </w:pPr>
      <w:bookmarkStart w:id="15" w:name="_Toc10537"/>
      <w:r>
        <w:rPr>
          <w:rFonts w:hint="eastAsia" w:ascii="Times New Roman" w:hAnsi="Times New Roman" w:eastAsia="黑体"/>
          <w:b w:val="0"/>
          <w:color w:val="auto"/>
          <w:highlight w:val="none"/>
        </w:rPr>
        <w:t xml:space="preserve">第一部分 </w:t>
      </w:r>
      <w:r>
        <w:rPr>
          <w:rFonts w:hint="eastAsia" w:ascii="Times New Roman" w:hAnsi="Times New Roman" w:eastAsia="黑体"/>
          <w:b w:val="0"/>
          <w:color w:val="auto"/>
          <w:highlight w:val="none"/>
          <w:lang w:eastAsia="zh-CN"/>
        </w:rPr>
        <w:t>单位</w:t>
      </w:r>
      <w:r>
        <w:rPr>
          <w:rStyle w:val="24"/>
          <w:rFonts w:hint="eastAsia" w:ascii="Times New Roman" w:hAnsi="Times New Roman" w:eastAsia="黑体"/>
          <w:b w:val="0"/>
          <w:bCs w:val="0"/>
          <w:color w:val="auto"/>
          <w:highlight w:val="none"/>
        </w:rPr>
        <w:t>概况</w:t>
      </w:r>
      <w:bookmarkEnd w:id="15"/>
    </w:p>
    <w:p>
      <w:pPr>
        <w:widowControl/>
        <w:jc w:val="left"/>
        <w:rPr>
          <w:rFonts w:ascii="Times New Roman" w:hAnsi="Times New Roman" w:eastAsia="黑体"/>
          <w:color w:val="auto"/>
          <w:sz w:val="32"/>
          <w:szCs w:val="32"/>
          <w:highlight w:val="none"/>
        </w:rPr>
      </w:pPr>
    </w:p>
    <w:p>
      <w:pPr>
        <w:pStyle w:val="4"/>
        <w:numPr>
          <w:ilvl w:val="0"/>
          <w:numId w:val="0"/>
        </w:numPr>
        <w:rPr>
          <w:rFonts w:hint="eastAsia" w:ascii="Times New Roman" w:hAnsi="Times New Roman"/>
          <w:color w:val="auto"/>
          <w:highlight w:val="none"/>
        </w:rPr>
      </w:pPr>
      <w:bookmarkStart w:id="16" w:name="_Toc19347"/>
      <w:bookmarkStart w:id="17" w:name="_Toc15377197"/>
      <w:bookmarkStart w:id="18" w:name="_Toc15396600"/>
      <w:r>
        <w:rPr>
          <w:rStyle w:val="25"/>
          <w:rFonts w:hint="eastAsia" w:ascii="Times New Roman" w:hAnsi="Times New Roman" w:eastAsia="黑体"/>
          <w:b w:val="0"/>
          <w:bCs w:val="0"/>
          <w:color w:val="auto"/>
          <w:highlight w:val="none"/>
          <w:lang w:eastAsia="zh-CN"/>
        </w:rPr>
        <w:t>一、</w:t>
      </w:r>
      <w:r>
        <w:rPr>
          <w:rStyle w:val="25"/>
          <w:rFonts w:hint="eastAsia" w:ascii="Times New Roman" w:hAnsi="Times New Roman" w:eastAsia="黑体"/>
          <w:b w:val="0"/>
          <w:bCs w:val="0"/>
          <w:color w:val="auto"/>
          <w:highlight w:val="none"/>
        </w:rPr>
        <w:t>职能</w:t>
      </w:r>
      <w:r>
        <w:rPr>
          <w:rStyle w:val="25"/>
          <w:rFonts w:hint="eastAsia" w:ascii="Times New Roman" w:hAnsi="Times New Roman" w:eastAsia="黑体"/>
          <w:b w:val="0"/>
          <w:bCs w:val="0"/>
          <w:color w:val="auto"/>
          <w:highlight w:val="none"/>
          <w:lang w:eastAsia="zh-CN"/>
        </w:rPr>
        <w:t>简介</w:t>
      </w:r>
      <w:bookmarkEnd w:id="16"/>
      <w:bookmarkStart w:id="103" w:name="_GoBack"/>
      <w:bookmarkEnd w:id="103"/>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对世界银行在川的贷款、赠款项目进行规划、申报、组织协调和检查督导。</w:t>
      </w:r>
    </w:p>
    <w:p>
      <w:pPr>
        <w:pStyle w:val="4"/>
        <w:numPr>
          <w:ilvl w:val="0"/>
          <w:numId w:val="0"/>
        </w:numPr>
        <w:rPr>
          <w:rFonts w:hint="eastAsia" w:ascii="Times New Roman" w:hAnsi="Times New Roman" w:eastAsia="黑体"/>
          <w:b w:val="0"/>
          <w:color w:val="auto"/>
          <w:highlight w:val="none"/>
        </w:rPr>
      </w:pPr>
      <w:bookmarkStart w:id="19" w:name="_Toc13906"/>
      <w:r>
        <w:rPr>
          <w:rFonts w:hint="eastAsia" w:ascii="Times New Roman" w:hAnsi="Times New Roman" w:eastAsia="黑体"/>
          <w:b w:val="0"/>
          <w:color w:val="auto"/>
          <w:highlight w:val="none"/>
          <w:lang w:val="en-US" w:eastAsia="zh-CN"/>
        </w:rPr>
        <w:t>二、2021年重点</w:t>
      </w:r>
      <w:r>
        <w:rPr>
          <w:rFonts w:hint="eastAsia" w:ascii="Times New Roman" w:hAnsi="Times New Roman" w:eastAsia="黑体"/>
          <w:b w:val="0"/>
          <w:color w:val="auto"/>
          <w:highlight w:val="none"/>
        </w:rPr>
        <w:t>工作</w:t>
      </w:r>
      <w:bookmarkEnd w:id="17"/>
      <w:bookmarkEnd w:id="18"/>
      <w:r>
        <w:rPr>
          <w:rFonts w:hint="eastAsia" w:ascii="Times New Roman" w:hAnsi="Times New Roman" w:eastAsia="黑体"/>
          <w:b w:val="0"/>
          <w:color w:val="auto"/>
          <w:highlight w:val="none"/>
          <w:lang w:eastAsia="zh-CN"/>
        </w:rPr>
        <w:t>完成情况</w:t>
      </w:r>
      <w:bookmarkEnd w:id="19"/>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年，省世行办认真贯彻落实中央和省委省政府决策部署，主动适应外债工作新形势，积极应对新冠肺炎疫情冲击，</w:t>
      </w:r>
      <w:r>
        <w:rPr>
          <w:rFonts w:hint="eastAsia" w:ascii="Times New Roman" w:hAnsi="Times New Roman" w:eastAsia="仿宋" w:cs="Times New Roman"/>
          <w:sz w:val="32"/>
          <w:szCs w:val="32"/>
          <w:lang w:eastAsia="zh-CN"/>
        </w:rPr>
        <w:t>不断提升工作质量，</w:t>
      </w:r>
      <w:r>
        <w:rPr>
          <w:rFonts w:hint="eastAsia" w:ascii="Times New Roman" w:hAnsi="Times New Roman" w:eastAsia="仿宋" w:cs="Times New Roman"/>
          <w:sz w:val="32"/>
          <w:szCs w:val="32"/>
        </w:rPr>
        <w:t>圆满完成年度各项目标任务。</w:t>
      </w:r>
    </w:p>
    <w:p>
      <w:pPr>
        <w:ind w:firstLine="642" w:firstLineChars="200"/>
        <w:rPr>
          <w:rFonts w:hint="eastAsia" w:ascii="Times New Roman" w:hAnsi="Times New Roman" w:eastAsia="楷体" w:cs="Times New Roman"/>
          <w:b/>
          <w:sz w:val="32"/>
          <w:szCs w:val="32"/>
          <w:lang w:eastAsia="zh-CN"/>
        </w:rPr>
      </w:pPr>
      <w:r>
        <w:rPr>
          <w:rFonts w:hint="eastAsia" w:ascii="Times New Roman" w:hAnsi="Times New Roman" w:eastAsia="楷体" w:cs="Times New Roman"/>
          <w:b/>
          <w:sz w:val="32"/>
          <w:szCs w:val="32"/>
          <w:lang w:eastAsia="zh-CN"/>
        </w:rPr>
        <w:t>（一）积极组织项目筹备</w:t>
      </w:r>
    </w:p>
    <w:p>
      <w:pPr>
        <w:ind w:firstLine="640" w:firstLineChars="200"/>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围绕推动成渝地区双城经济圈建设、“一干多支”等发展战略，结合我省经济社会发展需要，开展外债政策宣传，挖掘具有创新性和示范性的外债项目。做好与项目主管部门的沟通协调，向国家部委申报2个贷款项目列入备选规划，拟申请贷款14,000万欧元。</w:t>
      </w:r>
    </w:p>
    <w:p>
      <w:pPr>
        <w:ind w:firstLine="642" w:firstLineChars="200"/>
        <w:rPr>
          <w:rFonts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（二）扎实推进前期工作</w:t>
      </w:r>
    </w:p>
    <w:p>
      <w:pPr>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eastAsia="zh-CN"/>
        </w:rPr>
        <w:t>持续推动</w:t>
      </w:r>
      <w:r>
        <w:rPr>
          <w:rFonts w:hint="eastAsia" w:ascii="Times New Roman" w:hAnsi="Times New Roman" w:eastAsia="仿宋" w:cs="Times New Roman"/>
          <w:sz w:val="32"/>
          <w:szCs w:val="32"/>
        </w:rPr>
        <w:t>亚洲开发银行贷款</w:t>
      </w:r>
      <w:r>
        <w:rPr>
          <w:rFonts w:hint="eastAsia" w:ascii="Times New Roman" w:hAnsi="Times New Roman" w:eastAsia="仿宋" w:cs="Times New Roman"/>
          <w:sz w:val="32"/>
          <w:szCs w:val="32"/>
          <w:lang w:eastAsia="zh-CN"/>
        </w:rPr>
        <w:t>规划</w:t>
      </w:r>
      <w:r>
        <w:rPr>
          <w:rFonts w:hint="eastAsia" w:ascii="Times New Roman" w:hAnsi="Times New Roman" w:eastAsia="仿宋" w:cs="Times New Roman"/>
          <w:sz w:val="32"/>
          <w:szCs w:val="32"/>
        </w:rPr>
        <w:t>项目</w:t>
      </w:r>
      <w:r>
        <w:rPr>
          <w:rFonts w:hint="eastAsia" w:ascii="Times New Roman" w:hAnsi="Times New Roman" w:eastAsia="仿宋" w:cs="Times New Roman"/>
          <w:sz w:val="32"/>
          <w:szCs w:val="32"/>
          <w:lang w:eastAsia="zh-CN"/>
        </w:rPr>
        <w:t>准备工作</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完成世界银行贷款项目</w:t>
      </w:r>
      <w:r>
        <w:rPr>
          <w:rFonts w:hint="eastAsia" w:ascii="Times New Roman" w:hAnsi="Times New Roman" w:eastAsia="仿宋" w:cs="Times New Roman"/>
          <w:sz w:val="32"/>
          <w:szCs w:val="32"/>
        </w:rPr>
        <w:t>《项目协议》</w:t>
      </w:r>
      <w:r>
        <w:rPr>
          <w:rFonts w:hint="eastAsia" w:ascii="Times New Roman" w:hAnsi="Times New Roman" w:eastAsia="仿宋" w:cs="Times New Roman"/>
          <w:sz w:val="32"/>
          <w:szCs w:val="32"/>
          <w:lang w:eastAsia="zh-CN"/>
        </w:rPr>
        <w:t>签署、</w:t>
      </w:r>
      <w:r>
        <w:rPr>
          <w:rFonts w:hint="eastAsia" w:ascii="Times New Roman" w:hAnsi="Times New Roman" w:eastAsia="仿宋" w:cs="Times New Roman"/>
          <w:sz w:val="32"/>
          <w:szCs w:val="32"/>
        </w:rPr>
        <w:t>财政专户开设等工作。</w:t>
      </w:r>
      <w:r>
        <w:rPr>
          <w:rFonts w:hint="eastAsia" w:ascii="Times New Roman" w:hAnsi="Times New Roman" w:eastAsia="仿宋" w:cs="Times New Roman"/>
          <w:sz w:val="32"/>
          <w:szCs w:val="32"/>
          <w:lang w:eastAsia="zh-CN"/>
        </w:rPr>
        <w:t>完成</w:t>
      </w:r>
      <w:r>
        <w:rPr>
          <w:rFonts w:hint="eastAsia" w:ascii="Times New Roman" w:hAnsi="Times New Roman" w:eastAsia="仿宋" w:cs="Times New Roman"/>
          <w:sz w:val="32"/>
          <w:szCs w:val="32"/>
        </w:rPr>
        <w:t>德促贷款德阳市罗江区周家坝生态湿地保护及资源循环利用项目生效</w:t>
      </w:r>
      <w:r>
        <w:rPr>
          <w:rFonts w:hint="eastAsia" w:ascii="Times New Roman" w:hAnsi="Times New Roman" w:eastAsia="仿宋" w:cs="Times New Roman"/>
          <w:sz w:val="32"/>
          <w:szCs w:val="32"/>
          <w:lang w:eastAsia="zh-CN"/>
        </w:rPr>
        <w:t>手续办理</w:t>
      </w:r>
      <w:r>
        <w:rPr>
          <w:rFonts w:hint="eastAsia" w:ascii="Times New Roman" w:hAnsi="Times New Roman" w:eastAsia="仿宋" w:cs="Times New Roman"/>
          <w:sz w:val="32"/>
          <w:szCs w:val="32"/>
        </w:rPr>
        <w:t>。加大智力资源引进和知识合作力度，</w:t>
      </w:r>
      <w:r>
        <w:rPr>
          <w:rFonts w:hint="eastAsia" w:ascii="Times New Roman" w:hAnsi="Times New Roman" w:eastAsia="仿宋" w:cs="Times New Roman"/>
          <w:sz w:val="32"/>
          <w:szCs w:val="32"/>
          <w:lang w:eastAsia="zh-CN"/>
        </w:rPr>
        <w:t>持续推进</w:t>
      </w:r>
      <w:r>
        <w:rPr>
          <w:rFonts w:hint="eastAsia" w:ascii="Times New Roman" w:hAnsi="Times New Roman" w:eastAsia="仿宋" w:cs="Times New Roman"/>
          <w:sz w:val="32"/>
          <w:szCs w:val="32"/>
        </w:rPr>
        <w:t>全球环境基金“扩大中国四川省湿地保护面积并增强湿地管理能力”项目</w:t>
      </w:r>
      <w:r>
        <w:rPr>
          <w:rFonts w:hint="eastAsia" w:ascii="Times New Roman" w:hAnsi="Times New Roman" w:eastAsia="仿宋" w:cs="Times New Roman"/>
          <w:sz w:val="32"/>
          <w:szCs w:val="32"/>
          <w:lang w:eastAsia="zh-CN"/>
        </w:rPr>
        <w:t>前期工作</w:t>
      </w:r>
      <w:r>
        <w:rPr>
          <w:rFonts w:hint="eastAsia" w:ascii="Times New Roman" w:hAnsi="Times New Roman" w:eastAsia="仿宋" w:cs="Times New Roman"/>
          <w:sz w:val="32"/>
          <w:szCs w:val="32"/>
        </w:rPr>
        <w:t>。</w:t>
      </w:r>
    </w:p>
    <w:p>
      <w:pPr>
        <w:ind w:firstLine="642" w:firstLineChars="200"/>
        <w:rPr>
          <w:rFonts w:hint="eastAsia" w:ascii="Times New Roman" w:hAnsi="Times New Roman" w:eastAsia="楷体" w:cs="Times New Roman"/>
          <w:b/>
          <w:sz w:val="32"/>
          <w:szCs w:val="32"/>
          <w:lang w:eastAsia="zh-CN"/>
        </w:rPr>
      </w:pPr>
      <w:r>
        <w:rPr>
          <w:rFonts w:hint="eastAsia" w:ascii="Times New Roman" w:hAnsi="Times New Roman" w:eastAsia="楷体" w:cs="Times New Roman"/>
          <w:b/>
          <w:sz w:val="32"/>
          <w:szCs w:val="32"/>
          <w:lang w:eastAsia="zh-CN"/>
        </w:rPr>
        <w:t>（三）不断提升管理水平</w:t>
      </w:r>
    </w:p>
    <w:p>
      <w:pPr>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深入</w:t>
      </w:r>
      <w:r>
        <w:rPr>
          <w:rFonts w:hint="eastAsia" w:ascii="Times New Roman" w:hAnsi="Times New Roman" w:eastAsia="仿宋" w:cs="Times New Roman"/>
          <w:sz w:val="32"/>
          <w:szCs w:val="32"/>
          <w:lang w:eastAsia="zh-CN"/>
        </w:rPr>
        <w:t>世界银行贷款</w:t>
      </w:r>
      <w:r>
        <w:rPr>
          <w:rFonts w:hint="eastAsia" w:ascii="Times New Roman" w:hAnsi="Times New Roman" w:eastAsia="仿宋" w:cs="Times New Roman"/>
          <w:sz w:val="32"/>
          <w:szCs w:val="32"/>
        </w:rPr>
        <w:t>长江流域上游森林生态系统修复项目、川渝合作（广安）示范区基础设施建设项目等在建项目实地调研</w:t>
      </w:r>
      <w:r>
        <w:rPr>
          <w:rFonts w:hint="eastAsia" w:ascii="Times New Roman" w:hAnsi="Times New Roman" w:eastAsia="仿宋" w:cs="Times New Roman"/>
          <w:sz w:val="32"/>
          <w:szCs w:val="32"/>
          <w:lang w:eastAsia="zh-CN"/>
        </w:rPr>
        <w:t>，帮助</w:t>
      </w:r>
      <w:r>
        <w:rPr>
          <w:rFonts w:hint="eastAsia" w:ascii="Times New Roman" w:hAnsi="Times New Roman" w:eastAsia="仿宋" w:cs="Times New Roman"/>
          <w:sz w:val="32"/>
          <w:szCs w:val="32"/>
        </w:rPr>
        <w:t>解决实施中的具体困难。做好项目提款报账、资金回补、债务落实等财务资金管理工作，</w:t>
      </w:r>
      <w:r>
        <w:rPr>
          <w:rFonts w:hint="eastAsia" w:ascii="Times New Roman" w:hAnsi="Times New Roman" w:eastAsia="仿宋" w:cs="Times New Roman"/>
          <w:sz w:val="32"/>
          <w:szCs w:val="32"/>
          <w:lang w:eastAsia="zh-CN"/>
        </w:rPr>
        <w:t>确保</w:t>
      </w:r>
      <w:r>
        <w:rPr>
          <w:rFonts w:hint="eastAsia" w:ascii="Times New Roman" w:hAnsi="Times New Roman" w:eastAsia="仿宋" w:cs="Times New Roman"/>
          <w:sz w:val="32"/>
          <w:szCs w:val="32"/>
        </w:rPr>
        <w:t>项目顺利推进</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举办国际金融组织和外国政府贷款赠款管理工作专题学习论坛，邀请国内外专家为外债业务人员系统介绍</w:t>
      </w:r>
      <w:r>
        <w:rPr>
          <w:rFonts w:hint="eastAsia" w:ascii="Times New Roman" w:hAnsi="Times New Roman" w:eastAsia="仿宋" w:cs="Times New Roman"/>
          <w:sz w:val="32"/>
          <w:szCs w:val="32"/>
          <w:lang w:eastAsia="zh-CN"/>
        </w:rPr>
        <w:t>贷款</w:t>
      </w:r>
      <w:r>
        <w:rPr>
          <w:rFonts w:hint="eastAsia" w:ascii="Times New Roman" w:hAnsi="Times New Roman" w:eastAsia="仿宋" w:cs="Times New Roman"/>
          <w:sz w:val="32"/>
          <w:szCs w:val="32"/>
        </w:rPr>
        <w:t>政策、风险管理、招标采购等业务知识，着力</w:t>
      </w:r>
      <w:r>
        <w:rPr>
          <w:rFonts w:hint="eastAsia" w:ascii="Times New Roman" w:hAnsi="Times New Roman" w:eastAsia="仿宋" w:cs="Times New Roman"/>
          <w:sz w:val="32"/>
          <w:szCs w:val="32"/>
          <w:lang w:eastAsia="zh-CN"/>
        </w:rPr>
        <w:t>提升外债</w:t>
      </w:r>
      <w:r>
        <w:rPr>
          <w:rFonts w:hint="eastAsia" w:ascii="Times New Roman" w:hAnsi="Times New Roman" w:eastAsia="仿宋" w:cs="Times New Roman"/>
          <w:sz w:val="32"/>
          <w:szCs w:val="32"/>
        </w:rPr>
        <w:t>管理水平。</w:t>
      </w:r>
    </w:p>
    <w:p>
      <w:pPr>
        <w:ind w:firstLine="642" w:firstLineChars="200"/>
        <w:rPr>
          <w:rFonts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（四）做好到期债务偿还</w:t>
      </w:r>
    </w:p>
    <w:p>
      <w:pPr>
        <w:widowControl/>
        <w:ind w:firstLine="640" w:firstLineChars="2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2021年，</w:t>
      </w:r>
      <w:r>
        <w:rPr>
          <w:rFonts w:hint="eastAsia" w:ascii="Times New Roman" w:hAnsi="Times New Roman" w:eastAsia="仿宋" w:cs="Times New Roman"/>
          <w:sz w:val="32"/>
          <w:szCs w:val="32"/>
          <w:lang w:eastAsia="zh-CN"/>
        </w:rPr>
        <w:t>亚洲开发银行贷款成都至南充高速公路等</w:t>
      </w:r>
      <w:r>
        <w:rPr>
          <w:rFonts w:hint="eastAsia" w:ascii="Times New Roman" w:hAnsi="Times New Roman" w:eastAsia="仿宋" w:cs="Times New Roman"/>
          <w:sz w:val="32"/>
          <w:szCs w:val="32"/>
          <w:lang w:val="en-US" w:eastAsia="zh-CN"/>
        </w:rPr>
        <w:t>21个</w:t>
      </w:r>
      <w:r>
        <w:rPr>
          <w:rFonts w:hint="eastAsia" w:ascii="Times New Roman" w:hAnsi="Times New Roman" w:eastAsia="仿宋" w:cs="Times New Roman"/>
          <w:sz w:val="32"/>
          <w:szCs w:val="32"/>
        </w:rPr>
        <w:t>项目</w:t>
      </w:r>
      <w:r>
        <w:rPr>
          <w:rFonts w:hint="eastAsia" w:ascii="Times New Roman" w:hAnsi="Times New Roman" w:eastAsia="仿宋" w:cs="Times New Roman"/>
          <w:sz w:val="32"/>
          <w:szCs w:val="32"/>
          <w:lang w:eastAsia="zh-CN"/>
        </w:rPr>
        <w:t>还本付息付费</w:t>
      </w:r>
      <w:r>
        <w:rPr>
          <w:rFonts w:hint="eastAsia" w:ascii="Times New Roman" w:hAnsi="Times New Roman" w:eastAsia="仿宋" w:cs="Times New Roman"/>
          <w:sz w:val="32"/>
          <w:szCs w:val="32"/>
        </w:rPr>
        <w:t>43</w:t>
      </w:r>
      <w:r>
        <w:rPr>
          <w:rFonts w:hint="eastAsia" w:ascii="Times New Roman" w:hAnsi="Times New Roman" w:eastAsia="仿宋" w:cs="Times New Roman"/>
          <w:sz w:val="32"/>
          <w:szCs w:val="32"/>
          <w:lang w:eastAsia="zh-CN"/>
        </w:rPr>
        <w:t>批次，</w:t>
      </w:r>
      <w:r>
        <w:rPr>
          <w:rFonts w:hint="eastAsia" w:ascii="Times New Roman" w:hAnsi="Times New Roman" w:eastAsia="仿宋" w:cs="Times New Roman"/>
          <w:sz w:val="32"/>
          <w:szCs w:val="32"/>
        </w:rPr>
        <w:t>合计11,954万美元。</w:t>
      </w:r>
      <w:r>
        <w:rPr>
          <w:rFonts w:hint="eastAsia" w:ascii="Times New Roman" w:hAnsi="Times New Roman" w:eastAsia="仿宋" w:cs="Times New Roman"/>
          <w:sz w:val="32"/>
          <w:szCs w:val="32"/>
          <w:lang w:eastAsia="zh-CN"/>
        </w:rPr>
        <w:t>全部</w:t>
      </w:r>
      <w:r>
        <w:rPr>
          <w:rFonts w:hint="eastAsia" w:ascii="Times New Roman" w:hAnsi="Times New Roman" w:eastAsia="仿宋" w:cs="Times New Roman"/>
          <w:sz w:val="32"/>
          <w:szCs w:val="32"/>
        </w:rPr>
        <w:t>项目均按时足额还本付息付费，切实维护了我省对外形象和主权外债信誉。</w:t>
      </w:r>
    </w:p>
    <w:p>
      <w:pPr>
        <w:pStyle w:val="4"/>
        <w:numPr>
          <w:ilvl w:val="0"/>
          <w:numId w:val="0"/>
        </w:numPr>
        <w:rPr>
          <w:rFonts w:hint="eastAsia" w:ascii="Times New Roman" w:hAnsi="Times New Roman" w:eastAsia="黑体"/>
          <w:b w:val="0"/>
          <w:color w:val="auto"/>
          <w:highlight w:val="none"/>
        </w:rPr>
      </w:pPr>
      <w:r>
        <w:rPr>
          <w:rFonts w:hint="eastAsia" w:ascii="Times New Roman" w:hAnsi="Times New Roman" w:eastAsia="黑体"/>
          <w:b w:val="0"/>
          <w:color w:val="auto"/>
          <w:highlight w:val="none"/>
          <w:lang w:val="en-US" w:eastAsia="zh-CN"/>
        </w:rPr>
        <w:t>三、机构设置情况</w:t>
      </w:r>
    </w:p>
    <w:p>
      <w:pPr>
        <w:pStyle w:val="2"/>
        <w:ind w:firstLine="600" w:firstLineChars="200"/>
        <w:rPr>
          <w:rFonts w:hint="eastAsia" w:eastAsia="仿宋_GB2312"/>
          <w:lang w:eastAsia="zh-CN"/>
        </w:rPr>
      </w:pPr>
      <w:r>
        <w:rPr>
          <w:rFonts w:hint="eastAsia"/>
          <w:lang w:eastAsia="zh-CN"/>
        </w:rPr>
        <w:t>本单位是隶属于四川省财政厅的二级预算单位，本单位无下属单位。</w:t>
      </w:r>
    </w:p>
    <w:p>
      <w:pPr>
        <w:rPr>
          <w:rFonts w:hint="eastAsia" w:ascii="Times New Roman" w:hAnsi="Times New Roman" w:eastAsia="黑体"/>
          <w:b w:val="0"/>
          <w:bCs/>
          <w:color w:val="auto"/>
          <w:highlight w:val="none"/>
        </w:rPr>
      </w:pPr>
      <w:bookmarkStart w:id="20" w:name="_Toc15396602"/>
      <w:bookmarkStart w:id="21" w:name="_Toc15377204"/>
      <w:r>
        <w:rPr>
          <w:rFonts w:hint="eastAsia" w:ascii="Times New Roman" w:hAnsi="Times New Roman" w:eastAsia="黑体"/>
          <w:b w:val="0"/>
          <w:bCs/>
          <w:color w:val="auto"/>
          <w:highlight w:val="none"/>
        </w:rPr>
        <w:br w:type="page"/>
      </w:r>
    </w:p>
    <w:p>
      <w:pPr>
        <w:pStyle w:val="3"/>
        <w:ind w:right="440"/>
        <w:jc w:val="center"/>
        <w:rPr>
          <w:rStyle w:val="24"/>
          <w:rFonts w:ascii="Times New Roman" w:hAnsi="Times New Roman" w:eastAsia="黑体"/>
          <w:b w:val="0"/>
          <w:bCs/>
          <w:color w:val="auto"/>
          <w:highlight w:val="none"/>
        </w:rPr>
      </w:pPr>
      <w:bookmarkStart w:id="22" w:name="_Toc28046"/>
      <w:r>
        <w:rPr>
          <w:rFonts w:hint="eastAsia" w:ascii="Times New Roman" w:hAnsi="Times New Roman" w:eastAsia="黑体"/>
          <w:b w:val="0"/>
          <w:bCs/>
          <w:color w:val="auto"/>
          <w:highlight w:val="none"/>
        </w:rPr>
        <w:t xml:space="preserve">第二部分 </w:t>
      </w:r>
      <w:r>
        <w:rPr>
          <w:rFonts w:hint="eastAsia" w:ascii="Times New Roman" w:hAnsi="Times New Roman" w:eastAsia="黑体"/>
          <w:b w:val="0"/>
          <w:bCs/>
          <w:color w:val="auto"/>
          <w:highlight w:val="none"/>
          <w:lang w:val="en-US" w:eastAsia="zh-CN"/>
        </w:rPr>
        <w:t>2021年度</w:t>
      </w:r>
      <w:r>
        <w:rPr>
          <w:rStyle w:val="24"/>
          <w:rFonts w:hint="eastAsia" w:ascii="Times New Roman" w:hAnsi="Times New Roman" w:eastAsia="黑体"/>
          <w:b w:val="0"/>
          <w:bCs/>
          <w:color w:val="auto"/>
          <w:highlight w:val="none"/>
          <w:lang w:eastAsia="zh-CN"/>
        </w:rPr>
        <w:t>单位</w:t>
      </w:r>
      <w:r>
        <w:rPr>
          <w:rStyle w:val="24"/>
          <w:rFonts w:hint="eastAsia" w:ascii="Times New Roman" w:hAnsi="Times New Roman" w:eastAsia="黑体"/>
          <w:b w:val="0"/>
          <w:bCs/>
          <w:color w:val="auto"/>
          <w:highlight w:val="none"/>
        </w:rPr>
        <w:t>决算情况说明</w:t>
      </w:r>
      <w:bookmarkEnd w:id="20"/>
      <w:bookmarkEnd w:id="21"/>
      <w:bookmarkEnd w:id="22"/>
    </w:p>
    <w:p>
      <w:pPr>
        <w:rPr>
          <w:rFonts w:ascii="Times New Roman" w:hAnsi="Times New Roman"/>
          <w:color w:val="auto"/>
          <w:highlight w:val="none"/>
        </w:rPr>
      </w:pPr>
    </w:p>
    <w:p>
      <w:pPr>
        <w:pStyle w:val="23"/>
        <w:numPr>
          <w:ilvl w:val="0"/>
          <w:numId w:val="1"/>
        </w:numPr>
        <w:spacing w:line="600" w:lineRule="exact"/>
        <w:ind w:firstLineChars="0"/>
        <w:outlineLvl w:val="1"/>
        <w:rPr>
          <w:rStyle w:val="25"/>
          <w:rFonts w:ascii="Times New Roman" w:hAnsi="Times New Roman" w:eastAsia="黑体"/>
          <w:b w:val="0"/>
          <w:color w:val="auto"/>
          <w:highlight w:val="none"/>
        </w:rPr>
      </w:pPr>
      <w:bookmarkStart w:id="23" w:name="_Toc15377205"/>
      <w:bookmarkStart w:id="24" w:name="_Toc15396603"/>
      <w:bookmarkStart w:id="25" w:name="_Toc22812"/>
      <w:r>
        <w:rPr>
          <w:rFonts w:hint="eastAsia" w:ascii="Times New Roman" w:hAnsi="Times New Roman" w:eastAsia="黑体"/>
          <w:color w:val="auto"/>
          <w:sz w:val="32"/>
          <w:szCs w:val="32"/>
          <w:highlight w:val="none"/>
        </w:rPr>
        <w:t>收</w:t>
      </w:r>
      <w:r>
        <w:rPr>
          <w:rStyle w:val="25"/>
          <w:rFonts w:hint="eastAsia" w:ascii="Times New Roman" w:hAnsi="Times New Roman" w:eastAsia="黑体"/>
          <w:b w:val="0"/>
          <w:color w:val="auto"/>
          <w:highlight w:val="none"/>
        </w:rPr>
        <w:t>入支出决算总体情况说明</w:t>
      </w:r>
      <w:bookmarkEnd w:id="23"/>
      <w:bookmarkEnd w:id="24"/>
      <w:bookmarkEnd w:id="25"/>
    </w:p>
    <w:p>
      <w:pPr>
        <w:spacing w:line="600" w:lineRule="exact"/>
        <w:ind w:firstLine="640" w:firstLineChars="200"/>
        <w:rPr>
          <w:rFonts w:hint="eastAsia" w:ascii="Times New Roman" w:hAnsi="Times New Roman" w:eastAsia="仿宋"/>
          <w:color w:val="auto"/>
          <w:sz w:val="32"/>
          <w:szCs w:val="32"/>
          <w:highlight w:val="none"/>
          <w:lang w:eastAsia="zh-CN"/>
        </w:rPr>
      </w:pPr>
      <w:r>
        <w:rPr>
          <w:rFonts w:hint="eastAsia"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年度收、支总计</w:t>
      </w:r>
      <w:r>
        <w:rPr>
          <w:rFonts w:hint="eastAsia" w:ascii="Times New Roman" w:hAnsi="Times New Roman" w:eastAsia="仿宋"/>
          <w:color w:val="auto"/>
          <w:sz w:val="32"/>
          <w:szCs w:val="32"/>
          <w:highlight w:val="none"/>
          <w:lang w:eastAsia="zh-CN"/>
        </w:rPr>
        <w:t>均为</w:t>
      </w:r>
      <w:r>
        <w:rPr>
          <w:rFonts w:hint="eastAsia" w:ascii="Times New Roman" w:hAnsi="Times New Roman" w:eastAsia="仿宋"/>
          <w:color w:val="auto"/>
          <w:sz w:val="32"/>
          <w:szCs w:val="32"/>
          <w:highlight w:val="none"/>
          <w:lang w:val="en-US" w:eastAsia="zh-CN"/>
        </w:rPr>
        <w:t>125.78</w:t>
      </w:r>
      <w:r>
        <w:rPr>
          <w:rFonts w:hint="eastAsia" w:ascii="Times New Roman" w:hAnsi="Times New Roman" w:eastAsia="仿宋"/>
          <w:color w:val="auto"/>
          <w:sz w:val="32"/>
          <w:szCs w:val="32"/>
          <w:highlight w:val="none"/>
        </w:rPr>
        <w:t>万元。与20</w:t>
      </w:r>
      <w:r>
        <w:rPr>
          <w:rFonts w:hint="eastAsia" w:ascii="Times New Roman" w:hAnsi="Times New Roman" w:eastAsia="仿宋"/>
          <w:color w:val="auto"/>
          <w:sz w:val="32"/>
          <w:szCs w:val="32"/>
          <w:highlight w:val="none"/>
          <w:lang w:val="en-US" w:eastAsia="zh-CN"/>
        </w:rPr>
        <w:t>20</w:t>
      </w:r>
      <w:r>
        <w:rPr>
          <w:rFonts w:hint="eastAsia" w:ascii="Times New Roman" w:hAnsi="Times New Roman" w:eastAsia="仿宋"/>
          <w:color w:val="auto"/>
          <w:sz w:val="32"/>
          <w:szCs w:val="32"/>
          <w:highlight w:val="none"/>
        </w:rPr>
        <w:t>年相比，收、支总计各增加</w:t>
      </w:r>
      <w:r>
        <w:rPr>
          <w:rFonts w:hint="eastAsia" w:ascii="Times New Roman" w:hAnsi="Times New Roman" w:eastAsia="仿宋"/>
          <w:color w:val="auto"/>
          <w:sz w:val="32"/>
          <w:szCs w:val="32"/>
          <w:highlight w:val="none"/>
          <w:lang w:val="en-US" w:eastAsia="zh-CN"/>
        </w:rPr>
        <w:t>19.28</w:t>
      </w:r>
      <w:r>
        <w:rPr>
          <w:rFonts w:hint="eastAsia" w:ascii="Times New Roman" w:hAnsi="Times New Roman" w:eastAsia="仿宋"/>
          <w:color w:val="auto"/>
          <w:sz w:val="32"/>
          <w:szCs w:val="32"/>
          <w:highlight w:val="none"/>
        </w:rPr>
        <w:t>万元，增长</w:t>
      </w:r>
      <w:r>
        <w:rPr>
          <w:rFonts w:hint="eastAsia" w:ascii="Times New Roman" w:hAnsi="Times New Roman" w:eastAsia="仿宋"/>
          <w:color w:val="auto"/>
          <w:sz w:val="32"/>
          <w:szCs w:val="32"/>
          <w:highlight w:val="none"/>
          <w:lang w:val="en-US" w:eastAsia="zh-CN"/>
        </w:rPr>
        <w:t>18.1</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。主要变动原因是</w:t>
      </w:r>
      <w:r>
        <w:rPr>
          <w:rFonts w:hint="eastAsia" w:ascii="Times New Roman" w:hAnsi="Times New Roman" w:eastAsia="仿宋"/>
          <w:color w:val="auto"/>
          <w:sz w:val="32"/>
          <w:szCs w:val="32"/>
          <w:highlight w:val="none"/>
          <w:lang w:eastAsia="zh-CN"/>
        </w:rPr>
        <w:t>人员</w:t>
      </w:r>
      <w:r>
        <w:rPr>
          <w:rFonts w:hint="eastAsia" w:ascii="Times New Roman" w:hAnsi="Times New Roman" w:eastAsia="仿宋"/>
          <w:color w:val="auto"/>
          <w:sz w:val="32"/>
          <w:szCs w:val="32"/>
          <w:highlight w:val="none"/>
          <w:lang w:val="en-US" w:eastAsia="zh-CN"/>
        </w:rPr>
        <w:t>经费增加</w:t>
      </w:r>
      <w:r>
        <w:rPr>
          <w:rFonts w:hint="eastAsia" w:ascii="Times New Roman" w:hAnsi="Times New Roman" w:eastAsia="仿宋"/>
          <w:color w:val="auto"/>
          <w:sz w:val="32"/>
          <w:szCs w:val="32"/>
          <w:highlight w:val="none"/>
          <w:lang w:eastAsia="zh-CN"/>
        </w:rPr>
        <w:t>。</w:t>
      </w:r>
    </w:p>
    <w:p>
      <w:pPr>
        <w:pStyle w:val="2"/>
        <w:jc w:val="center"/>
        <w:rPr>
          <w:rFonts w:hint="default" w:ascii="Times New Roman" w:hAnsi="Times New Roman"/>
          <w:lang w:val="en-US" w:eastAsia="zh-CN"/>
        </w:rPr>
      </w:pPr>
      <w:r>
        <w:rPr>
          <w:rFonts w:hint="default" w:ascii="Times New Roman" w:hAnsi="Times New Roman"/>
          <w:lang w:val="en-US" w:eastAsia="zh-CN"/>
        </w:rPr>
        <w:drawing>
          <wp:inline distT="0" distB="0" distL="114300" distR="114300">
            <wp:extent cx="4737100" cy="3115310"/>
            <wp:effectExtent l="4445" t="4445" r="20955" b="234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hint="eastAsia" w:ascii="Times New Roman" w:hAnsi="Times New Roman" w:eastAsia="仿宋"/>
          <w:color w:val="auto"/>
          <w:sz w:val="32"/>
          <w:szCs w:val="32"/>
          <w:highlight w:val="none"/>
          <w:lang w:eastAsia="zh-CN"/>
        </w:rPr>
      </w:pPr>
      <w:r>
        <w:rPr>
          <w:rFonts w:hint="eastAsia" w:ascii="Times New Roman" w:hAnsi="Times New Roman" w:eastAsia="仿宋"/>
          <w:color w:val="auto"/>
          <w:sz w:val="32"/>
          <w:szCs w:val="32"/>
          <w:highlight w:val="none"/>
        </w:rPr>
        <w:t>图</w:t>
      </w:r>
      <w:r>
        <w:rPr>
          <w:rFonts w:ascii="Times New Roman" w:hAnsi="Times New Roman" w:eastAsia="仿宋"/>
          <w:color w:val="auto"/>
          <w:sz w:val="32"/>
          <w:szCs w:val="32"/>
          <w:highlight w:val="none"/>
        </w:rPr>
        <w:t>1</w:t>
      </w:r>
      <w:r>
        <w:rPr>
          <w:rFonts w:hint="eastAsia" w:ascii="Times New Roman" w:hAnsi="Times New Roman" w:eastAsia="仿宋"/>
          <w:color w:val="auto"/>
          <w:sz w:val="32"/>
          <w:szCs w:val="32"/>
          <w:highlight w:val="none"/>
        </w:rPr>
        <w:t>：收、支决算总计变动情况图</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单位：万元</w:t>
      </w:r>
      <w:r>
        <w:rPr>
          <w:rFonts w:hint="eastAsia" w:ascii="Times New Roman" w:hAnsi="Times New Roman" w:eastAsia="仿宋"/>
          <w:color w:val="auto"/>
          <w:sz w:val="32"/>
          <w:szCs w:val="32"/>
          <w:highlight w:val="none"/>
          <w:lang w:eastAsia="zh-CN"/>
        </w:rPr>
        <w:t>）</w:t>
      </w:r>
    </w:p>
    <w:p>
      <w:pPr>
        <w:spacing w:line="600" w:lineRule="exact"/>
        <w:ind w:firstLine="640" w:firstLineChars="200"/>
        <w:jc w:val="left"/>
        <w:rPr>
          <w:rFonts w:ascii="Times New Roman" w:hAnsi="Times New Roman" w:eastAsia="仿宋_GB2312"/>
          <w:color w:val="auto"/>
          <w:sz w:val="32"/>
          <w:szCs w:val="32"/>
          <w:highlight w:val="none"/>
        </w:rPr>
      </w:pPr>
    </w:p>
    <w:p>
      <w:pPr>
        <w:pStyle w:val="23"/>
        <w:numPr>
          <w:ilvl w:val="0"/>
          <w:numId w:val="1"/>
        </w:numPr>
        <w:spacing w:line="600" w:lineRule="exact"/>
        <w:ind w:firstLineChars="0"/>
        <w:outlineLvl w:val="1"/>
        <w:rPr>
          <w:rStyle w:val="25"/>
          <w:rFonts w:ascii="Times New Roman" w:hAnsi="Times New Roman" w:eastAsia="黑体"/>
          <w:b w:val="0"/>
          <w:color w:val="auto"/>
          <w:highlight w:val="none"/>
        </w:rPr>
      </w:pPr>
      <w:bookmarkStart w:id="26" w:name="_Toc15377206"/>
      <w:bookmarkStart w:id="27" w:name="_Toc15263"/>
      <w:bookmarkStart w:id="28" w:name="_Toc15396604"/>
      <w:r>
        <w:rPr>
          <w:rFonts w:hint="eastAsia" w:ascii="Times New Roman" w:hAnsi="Times New Roman" w:eastAsia="黑体"/>
          <w:color w:val="auto"/>
          <w:sz w:val="32"/>
          <w:szCs w:val="32"/>
          <w:highlight w:val="none"/>
        </w:rPr>
        <w:t>收</w:t>
      </w:r>
      <w:r>
        <w:rPr>
          <w:rStyle w:val="25"/>
          <w:rFonts w:hint="eastAsia" w:ascii="Times New Roman" w:hAnsi="Times New Roman" w:eastAsia="黑体"/>
          <w:b w:val="0"/>
          <w:color w:val="auto"/>
          <w:highlight w:val="none"/>
        </w:rPr>
        <w:t>入决算情况说明</w:t>
      </w:r>
      <w:bookmarkEnd w:id="26"/>
      <w:bookmarkEnd w:id="27"/>
      <w:bookmarkEnd w:id="28"/>
    </w:p>
    <w:p>
      <w:pPr>
        <w:spacing w:line="600" w:lineRule="exact"/>
        <w:ind w:firstLine="640" w:firstLineChars="200"/>
        <w:outlineLvl w:val="1"/>
        <w:rPr>
          <w:rFonts w:ascii="Times New Roman" w:hAnsi="Times New Roman" w:eastAsia="仿宋"/>
          <w:color w:val="auto"/>
          <w:sz w:val="32"/>
          <w:szCs w:val="32"/>
          <w:highlight w:val="none"/>
        </w:rPr>
      </w:pPr>
      <w:bookmarkStart w:id="29" w:name="_Toc22978"/>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年本年收入合计</w:t>
      </w:r>
      <w:r>
        <w:rPr>
          <w:rFonts w:hint="eastAsia" w:ascii="Times New Roman" w:hAnsi="Times New Roman" w:eastAsia="仿宋"/>
          <w:color w:val="auto"/>
          <w:sz w:val="32"/>
          <w:szCs w:val="32"/>
          <w:highlight w:val="none"/>
          <w:lang w:val="en-US" w:eastAsia="zh-CN"/>
        </w:rPr>
        <w:t>125.78</w:t>
      </w:r>
      <w:r>
        <w:rPr>
          <w:rFonts w:hint="eastAsia" w:ascii="Times New Roman" w:hAnsi="Times New Roman" w:eastAsia="仿宋"/>
          <w:color w:val="auto"/>
          <w:sz w:val="32"/>
          <w:szCs w:val="32"/>
          <w:highlight w:val="none"/>
        </w:rPr>
        <w:t>万元，其中：一般公共预算财政拨款收入</w:t>
      </w:r>
      <w:r>
        <w:rPr>
          <w:rFonts w:hint="eastAsia" w:ascii="Times New Roman" w:hAnsi="Times New Roman" w:eastAsia="仿宋"/>
          <w:color w:val="auto"/>
          <w:sz w:val="32"/>
          <w:szCs w:val="32"/>
          <w:highlight w:val="none"/>
          <w:lang w:val="en-US" w:eastAsia="zh-CN"/>
        </w:rPr>
        <w:t>125.78</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100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；政府性基金预算财政拨款收入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lang w:eastAsia="zh-CN"/>
        </w:rPr>
        <w:t>国有资本经营预算财政拨款收入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；上级补助收入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；事业收入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；经营收入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；附属单位上缴收入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；其他收入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bookmarkEnd w:id="29"/>
    </w:p>
    <w:p>
      <w:pPr>
        <w:pStyle w:val="2"/>
        <w:jc w:val="center"/>
        <w:rPr>
          <w:rFonts w:ascii="Times New Roman" w:hAnsi="Times New Roman" w:eastAsia="仿宋"/>
          <w:color w:val="auto"/>
          <w:sz w:val="32"/>
          <w:szCs w:val="32"/>
          <w:highlight w:val="none"/>
        </w:rPr>
      </w:pPr>
      <w:r>
        <w:rPr>
          <w:rFonts w:hint="eastAsia" w:ascii="Times New Roman" w:hAnsi="Times New Roman" w:eastAsia="仿宋"/>
          <w:color w:val="auto"/>
          <w:sz w:val="32"/>
          <w:szCs w:val="32"/>
          <w:highlight w:val="none"/>
          <w:lang w:eastAsia="zh-CN"/>
        </w:rPr>
        <w:drawing>
          <wp:inline distT="0" distB="0" distL="114300" distR="114300">
            <wp:extent cx="4241800" cy="2449195"/>
            <wp:effectExtent l="4445" t="4445" r="20955" b="2286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hint="eastAsia" w:ascii="Times New Roman" w:hAnsi="Times New Roman" w:eastAsia="仿宋"/>
          <w:color w:val="auto"/>
          <w:sz w:val="32"/>
          <w:szCs w:val="32"/>
          <w:highlight w:val="none"/>
        </w:rPr>
      </w:pPr>
      <w:r>
        <w:rPr>
          <w:rFonts w:hint="eastAsia" w:ascii="Times New Roman" w:hAnsi="Times New Roman" w:eastAsia="仿宋"/>
          <w:color w:val="auto"/>
          <w:sz w:val="32"/>
          <w:szCs w:val="32"/>
          <w:highlight w:val="none"/>
        </w:rPr>
        <w:t>图2：收入决算结构图</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单位：万元</w:t>
      </w:r>
      <w:r>
        <w:rPr>
          <w:rFonts w:hint="eastAsia" w:ascii="Times New Roman" w:hAnsi="Times New Roman" w:eastAsia="仿宋"/>
          <w:color w:val="auto"/>
          <w:sz w:val="32"/>
          <w:szCs w:val="32"/>
          <w:highlight w:val="none"/>
          <w:lang w:eastAsia="zh-CN"/>
        </w:rPr>
        <w:t>）</w:t>
      </w:r>
    </w:p>
    <w:p>
      <w:pPr>
        <w:pStyle w:val="2"/>
        <w:rPr>
          <w:rFonts w:ascii="Times New Roman" w:hAnsi="Times New Roman"/>
        </w:rPr>
      </w:pPr>
    </w:p>
    <w:p>
      <w:pPr>
        <w:pStyle w:val="23"/>
        <w:numPr>
          <w:ilvl w:val="0"/>
          <w:numId w:val="1"/>
        </w:numPr>
        <w:spacing w:line="600" w:lineRule="exact"/>
        <w:ind w:firstLineChars="0"/>
        <w:outlineLvl w:val="1"/>
        <w:rPr>
          <w:rStyle w:val="25"/>
          <w:rFonts w:ascii="Times New Roman" w:hAnsi="Times New Roman" w:eastAsia="黑体"/>
          <w:b w:val="0"/>
          <w:color w:val="auto"/>
          <w:highlight w:val="none"/>
        </w:rPr>
      </w:pPr>
      <w:bookmarkStart w:id="30" w:name="_Toc20161"/>
      <w:bookmarkStart w:id="31" w:name="_Toc15377207"/>
      <w:bookmarkStart w:id="32" w:name="_Toc15396605"/>
      <w:r>
        <w:rPr>
          <w:rFonts w:hint="eastAsia" w:ascii="Times New Roman" w:hAnsi="Times New Roman" w:eastAsia="黑体"/>
          <w:color w:val="auto"/>
          <w:sz w:val="32"/>
          <w:szCs w:val="32"/>
          <w:highlight w:val="none"/>
        </w:rPr>
        <w:t>支</w:t>
      </w:r>
      <w:r>
        <w:rPr>
          <w:rStyle w:val="25"/>
          <w:rFonts w:hint="eastAsia" w:ascii="Times New Roman" w:hAnsi="Times New Roman" w:eastAsia="黑体"/>
          <w:b w:val="0"/>
          <w:color w:val="auto"/>
          <w:highlight w:val="none"/>
        </w:rPr>
        <w:t>出决算情况说明</w:t>
      </w:r>
      <w:bookmarkEnd w:id="30"/>
      <w:bookmarkEnd w:id="31"/>
      <w:bookmarkEnd w:id="32"/>
    </w:p>
    <w:p>
      <w:pPr>
        <w:spacing w:line="600" w:lineRule="exact"/>
        <w:ind w:firstLine="640" w:firstLineChars="200"/>
        <w:outlineLvl w:val="1"/>
        <w:rPr>
          <w:rFonts w:hint="eastAsia" w:ascii="Times New Roman" w:hAnsi="Times New Roman" w:eastAsia="仿宋"/>
          <w:color w:val="auto"/>
          <w:sz w:val="32"/>
          <w:szCs w:val="32"/>
          <w:highlight w:val="none"/>
        </w:rPr>
      </w:pPr>
      <w:bookmarkStart w:id="33" w:name="_Toc24637"/>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年本年支出合计</w:t>
      </w:r>
      <w:r>
        <w:rPr>
          <w:rFonts w:hint="eastAsia" w:ascii="Times New Roman" w:hAnsi="Times New Roman" w:eastAsia="仿宋"/>
          <w:color w:val="auto"/>
          <w:sz w:val="32"/>
          <w:szCs w:val="32"/>
          <w:highlight w:val="none"/>
          <w:lang w:val="en-US" w:eastAsia="zh-CN"/>
        </w:rPr>
        <w:t>125.78</w:t>
      </w:r>
      <w:r>
        <w:rPr>
          <w:rFonts w:hint="eastAsia" w:ascii="Times New Roman" w:hAnsi="Times New Roman" w:eastAsia="仿宋"/>
          <w:color w:val="auto"/>
          <w:sz w:val="32"/>
          <w:szCs w:val="32"/>
          <w:highlight w:val="none"/>
        </w:rPr>
        <w:t>万元，其中：基本支出</w:t>
      </w:r>
      <w:r>
        <w:rPr>
          <w:rFonts w:hint="eastAsia" w:ascii="Times New Roman" w:hAnsi="Times New Roman" w:eastAsia="仿宋"/>
          <w:color w:val="auto"/>
          <w:sz w:val="32"/>
          <w:szCs w:val="32"/>
          <w:highlight w:val="none"/>
          <w:lang w:val="en-US" w:eastAsia="zh-CN"/>
        </w:rPr>
        <w:t>125.78</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100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；项目支出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；上缴上级支出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；经营支出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；对附属单位补助支出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bookmarkEnd w:id="33"/>
    </w:p>
    <w:p>
      <w:pPr>
        <w:pStyle w:val="2"/>
        <w:jc w:val="center"/>
        <w:rPr>
          <w:rFonts w:hint="eastAsia" w:ascii="Times New Roman" w:hAnsi="Times New Roman" w:eastAsia="仿宋"/>
          <w:color w:val="auto"/>
          <w:sz w:val="32"/>
          <w:szCs w:val="32"/>
          <w:highlight w:val="none"/>
        </w:rPr>
      </w:pPr>
      <w:r>
        <w:rPr>
          <w:rFonts w:hint="eastAsia" w:ascii="Times New Roman" w:hAnsi="Times New Roman" w:eastAsia="仿宋"/>
          <w:color w:val="auto"/>
          <w:sz w:val="32"/>
          <w:szCs w:val="32"/>
          <w:highlight w:val="none"/>
          <w:lang w:eastAsia="zh-CN"/>
        </w:rPr>
        <w:drawing>
          <wp:inline distT="0" distB="0" distL="114300" distR="114300">
            <wp:extent cx="3985260" cy="2344420"/>
            <wp:effectExtent l="4445" t="4445" r="10795" b="1333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ascii="Times New Roman" w:hAnsi="Times New Roman" w:eastAsia="仿宋_GB2312"/>
          <w:color w:val="auto"/>
          <w:sz w:val="32"/>
          <w:szCs w:val="32"/>
          <w:highlight w:val="none"/>
        </w:rPr>
      </w:pPr>
      <w:r>
        <w:rPr>
          <w:rFonts w:hint="eastAsia" w:ascii="Times New Roman" w:hAnsi="Times New Roman" w:eastAsia="仿宋"/>
          <w:color w:val="auto"/>
          <w:sz w:val="32"/>
          <w:szCs w:val="32"/>
          <w:highlight w:val="none"/>
        </w:rPr>
        <w:t>图3：支出决算结构图</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单位：万元</w:t>
      </w:r>
      <w:r>
        <w:rPr>
          <w:rFonts w:hint="eastAsia" w:ascii="Times New Roman" w:hAnsi="Times New Roman" w:eastAsia="仿宋"/>
          <w:color w:val="auto"/>
          <w:sz w:val="32"/>
          <w:szCs w:val="32"/>
          <w:highlight w:val="none"/>
          <w:lang w:eastAsia="zh-CN"/>
        </w:rPr>
        <w:t>）</w:t>
      </w:r>
    </w:p>
    <w:p>
      <w:pPr>
        <w:spacing w:line="600" w:lineRule="exact"/>
        <w:ind w:firstLine="640" w:firstLineChars="200"/>
        <w:outlineLvl w:val="1"/>
        <w:rPr>
          <w:rStyle w:val="25"/>
          <w:rFonts w:ascii="Times New Roman" w:hAnsi="Times New Roman" w:eastAsia="黑体"/>
          <w:b w:val="0"/>
          <w:color w:val="auto"/>
          <w:highlight w:val="none"/>
        </w:rPr>
      </w:pPr>
      <w:bookmarkStart w:id="34" w:name="_Toc15396606"/>
      <w:bookmarkStart w:id="35" w:name="_Toc15377208"/>
      <w:bookmarkStart w:id="36" w:name="_Toc32337"/>
      <w:r>
        <w:rPr>
          <w:rFonts w:hint="eastAsia" w:ascii="Times New Roman" w:hAnsi="Times New Roman" w:eastAsia="黑体"/>
          <w:color w:val="auto"/>
          <w:sz w:val="32"/>
          <w:szCs w:val="32"/>
          <w:highlight w:val="none"/>
        </w:rPr>
        <w:t>四、财</w:t>
      </w:r>
      <w:r>
        <w:rPr>
          <w:rStyle w:val="25"/>
          <w:rFonts w:hint="eastAsia" w:ascii="Times New Roman" w:hAnsi="Times New Roman" w:eastAsia="黑体"/>
          <w:b w:val="0"/>
          <w:color w:val="auto"/>
          <w:highlight w:val="none"/>
        </w:rPr>
        <w:t>政拨款收入支出决算总体情况说明</w:t>
      </w:r>
      <w:bookmarkEnd w:id="34"/>
      <w:bookmarkEnd w:id="35"/>
      <w:bookmarkEnd w:id="36"/>
    </w:p>
    <w:p>
      <w:pPr>
        <w:spacing w:line="600" w:lineRule="exact"/>
        <w:ind w:firstLine="640"/>
        <w:rPr>
          <w:rFonts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年财政拨款收、支</w:t>
      </w:r>
      <w:r>
        <w:rPr>
          <w:rFonts w:hint="eastAsia" w:ascii="Times New Roman" w:hAnsi="Times New Roman" w:eastAsia="仿宋"/>
          <w:color w:val="auto"/>
          <w:sz w:val="32"/>
          <w:szCs w:val="32"/>
          <w:highlight w:val="none"/>
          <w:lang w:val="en-US" w:eastAsia="zh-CN"/>
        </w:rPr>
        <w:t>总计均为</w:t>
      </w:r>
      <w:r>
        <w:rPr>
          <w:rFonts w:hint="eastAsia" w:ascii="Times New Roman" w:hAnsi="Times New Roman" w:eastAsia="仿宋"/>
          <w:color w:val="auto"/>
          <w:sz w:val="32"/>
          <w:szCs w:val="32"/>
          <w:highlight w:val="none"/>
        </w:rPr>
        <w:t>125.78万元。与2020年相比，收、支总计各增加19.28万元，增长18.1%。主要变动原因是人员</w:t>
      </w:r>
      <w:r>
        <w:rPr>
          <w:rFonts w:hint="eastAsia" w:ascii="Times New Roman" w:hAnsi="Times New Roman" w:eastAsia="仿宋"/>
          <w:color w:val="auto"/>
          <w:sz w:val="32"/>
          <w:szCs w:val="32"/>
          <w:highlight w:val="none"/>
          <w:lang w:val="en-US" w:eastAsia="zh-CN"/>
        </w:rPr>
        <w:t>经费</w:t>
      </w:r>
      <w:r>
        <w:rPr>
          <w:rFonts w:hint="eastAsia" w:ascii="Times New Roman" w:hAnsi="Times New Roman" w:eastAsia="仿宋"/>
          <w:color w:val="auto"/>
          <w:sz w:val="32"/>
          <w:szCs w:val="32"/>
          <w:highlight w:val="none"/>
        </w:rPr>
        <w:t>增加。</w:t>
      </w:r>
    </w:p>
    <w:p>
      <w:pPr>
        <w:pStyle w:val="2"/>
        <w:jc w:val="center"/>
        <w:rPr>
          <w:rFonts w:ascii="Times New Roman" w:hAnsi="Times New Roman" w:eastAsia="仿宋"/>
          <w:color w:val="auto"/>
          <w:sz w:val="32"/>
          <w:szCs w:val="32"/>
          <w:highlight w:val="none"/>
        </w:rPr>
      </w:pPr>
      <w:r>
        <w:rPr>
          <w:rFonts w:hint="eastAsia" w:ascii="Times New Roman" w:hAnsi="Times New Roman" w:eastAsia="仿宋"/>
          <w:b/>
          <w:color w:val="auto"/>
          <w:sz w:val="32"/>
          <w:szCs w:val="32"/>
          <w:highlight w:val="none"/>
          <w:lang w:eastAsia="zh-CN"/>
        </w:rPr>
        <w:drawing>
          <wp:inline distT="0" distB="0" distL="114300" distR="114300">
            <wp:extent cx="4613910" cy="3020060"/>
            <wp:effectExtent l="4445" t="4445" r="10795" b="234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jc w:val="center"/>
        <w:rPr>
          <w:rFonts w:ascii="Times New Roman" w:hAnsi="Times New Roman" w:eastAsia="仿宋"/>
          <w:color w:val="auto"/>
          <w:sz w:val="32"/>
          <w:szCs w:val="32"/>
          <w:highlight w:val="none"/>
        </w:rPr>
      </w:pPr>
      <w:r>
        <w:rPr>
          <w:rFonts w:hint="eastAsia" w:ascii="Times New Roman" w:hAnsi="Times New Roman" w:eastAsia="仿宋"/>
          <w:color w:val="auto"/>
          <w:sz w:val="32"/>
          <w:szCs w:val="32"/>
          <w:highlight w:val="none"/>
        </w:rPr>
        <w:t>图4：财政拨款收、支决算总计变动情况</w:t>
      </w:r>
      <w:r>
        <w:rPr>
          <w:rFonts w:hint="eastAsia" w:ascii="Times New Roman" w:hAnsi="Times New Roman" w:eastAsia="仿宋"/>
          <w:color w:val="auto"/>
          <w:sz w:val="32"/>
          <w:szCs w:val="32"/>
          <w:highlight w:val="none"/>
          <w:lang w:val="en-US" w:eastAsia="zh-CN"/>
        </w:rPr>
        <w:t>图</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单位：万元</w:t>
      </w:r>
      <w:r>
        <w:rPr>
          <w:rFonts w:hint="eastAsia" w:ascii="Times New Roman" w:hAnsi="Times New Roman" w:eastAsia="仿宋"/>
          <w:color w:val="auto"/>
          <w:sz w:val="32"/>
          <w:szCs w:val="32"/>
          <w:highlight w:val="none"/>
          <w:lang w:eastAsia="zh-CN"/>
        </w:rPr>
        <w:t>）</w:t>
      </w:r>
    </w:p>
    <w:p>
      <w:pPr>
        <w:spacing w:line="600" w:lineRule="exact"/>
        <w:ind w:firstLine="640"/>
        <w:rPr>
          <w:rFonts w:ascii="Times New Roman" w:hAnsi="Times New Roman" w:eastAsia="仿宋"/>
          <w:b/>
          <w:color w:val="auto"/>
          <w:sz w:val="32"/>
          <w:szCs w:val="32"/>
          <w:highlight w:val="none"/>
        </w:rPr>
      </w:pPr>
    </w:p>
    <w:p>
      <w:pPr>
        <w:spacing w:line="600" w:lineRule="exact"/>
        <w:ind w:firstLine="640" w:firstLineChars="200"/>
        <w:outlineLvl w:val="1"/>
        <w:rPr>
          <w:rStyle w:val="25"/>
          <w:rFonts w:ascii="Times New Roman" w:hAnsi="Times New Roman" w:eastAsia="黑体"/>
          <w:b w:val="0"/>
          <w:color w:val="auto"/>
          <w:highlight w:val="none"/>
        </w:rPr>
      </w:pPr>
      <w:bookmarkStart w:id="37" w:name="_Toc15377209"/>
      <w:bookmarkStart w:id="38" w:name="_Toc15396607"/>
      <w:bookmarkStart w:id="39" w:name="_Toc173"/>
      <w:r>
        <w:rPr>
          <w:rFonts w:hint="eastAsia" w:ascii="Times New Roman" w:hAnsi="Times New Roman" w:eastAsia="黑体"/>
          <w:color w:val="auto"/>
          <w:sz w:val="32"/>
          <w:szCs w:val="32"/>
          <w:highlight w:val="none"/>
        </w:rPr>
        <w:t>五、</w:t>
      </w:r>
      <w:r>
        <w:rPr>
          <w:rFonts w:hint="eastAsia" w:ascii="Times New Roman" w:hAnsi="Times New Roman" w:eastAsia="黑体"/>
          <w:b/>
          <w:color w:val="auto"/>
          <w:sz w:val="32"/>
          <w:szCs w:val="32"/>
          <w:highlight w:val="none"/>
        </w:rPr>
        <w:t>一</w:t>
      </w:r>
      <w:r>
        <w:rPr>
          <w:rStyle w:val="25"/>
          <w:rFonts w:hint="eastAsia" w:ascii="Times New Roman" w:hAnsi="Times New Roman" w:eastAsia="黑体"/>
          <w:b w:val="0"/>
          <w:color w:val="auto"/>
          <w:highlight w:val="none"/>
        </w:rPr>
        <w:t>般公共预算财政拨款支出决算情况说明</w:t>
      </w:r>
      <w:bookmarkEnd w:id="37"/>
      <w:bookmarkEnd w:id="38"/>
      <w:bookmarkEnd w:id="39"/>
    </w:p>
    <w:p>
      <w:pPr>
        <w:spacing w:line="600" w:lineRule="exact"/>
        <w:ind w:firstLine="642" w:firstLineChars="200"/>
        <w:outlineLvl w:val="2"/>
        <w:rPr>
          <w:rFonts w:ascii="Times New Roman" w:hAnsi="Times New Roman" w:eastAsia="仿宋"/>
          <w:b/>
          <w:color w:val="auto"/>
          <w:sz w:val="32"/>
          <w:szCs w:val="32"/>
          <w:highlight w:val="none"/>
        </w:rPr>
      </w:pPr>
      <w:bookmarkStart w:id="40" w:name="_Toc15377210"/>
      <w:r>
        <w:rPr>
          <w:rFonts w:hint="eastAsia" w:ascii="Times New Roman" w:hAnsi="Times New Roman" w:eastAsia="仿宋"/>
          <w:b/>
          <w:color w:val="auto"/>
          <w:sz w:val="32"/>
          <w:szCs w:val="32"/>
          <w:highlight w:val="none"/>
        </w:rPr>
        <w:t>（一）一般公共预算财政拨款支出决算总体情况</w:t>
      </w:r>
      <w:bookmarkEnd w:id="40"/>
    </w:p>
    <w:p>
      <w:pPr>
        <w:spacing w:line="600" w:lineRule="exact"/>
        <w:ind w:firstLine="640" w:firstLineChars="200"/>
        <w:rPr>
          <w:rFonts w:hint="eastAsia"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年一般公共预算财政拨款支出</w:t>
      </w:r>
      <w:r>
        <w:rPr>
          <w:rFonts w:hint="eastAsia" w:ascii="Times New Roman" w:hAnsi="Times New Roman" w:eastAsia="仿宋"/>
          <w:color w:val="auto"/>
          <w:sz w:val="32"/>
          <w:szCs w:val="32"/>
          <w:highlight w:val="none"/>
          <w:lang w:val="en-US" w:eastAsia="zh-CN"/>
        </w:rPr>
        <w:t>125.78</w:t>
      </w:r>
      <w:r>
        <w:rPr>
          <w:rFonts w:hint="eastAsia" w:ascii="Times New Roman" w:hAnsi="Times New Roman" w:eastAsia="仿宋"/>
          <w:color w:val="auto"/>
          <w:sz w:val="32"/>
          <w:szCs w:val="32"/>
          <w:highlight w:val="none"/>
        </w:rPr>
        <w:t>万元，占本年支出合计的</w:t>
      </w:r>
      <w:r>
        <w:rPr>
          <w:rFonts w:hint="eastAsia" w:ascii="Times New Roman" w:hAnsi="Times New Roman" w:eastAsia="仿宋"/>
          <w:color w:val="auto"/>
          <w:sz w:val="32"/>
          <w:szCs w:val="32"/>
          <w:highlight w:val="none"/>
          <w:lang w:val="en-US" w:eastAsia="zh-CN"/>
        </w:rPr>
        <w:t>100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。与</w:t>
      </w: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20</w:t>
      </w:r>
      <w:r>
        <w:rPr>
          <w:rFonts w:hint="eastAsia" w:ascii="Times New Roman" w:hAnsi="Times New Roman" w:eastAsia="仿宋"/>
          <w:color w:val="auto"/>
          <w:sz w:val="32"/>
          <w:szCs w:val="32"/>
          <w:highlight w:val="none"/>
        </w:rPr>
        <w:t>年相比，一般公共预算财政拨款</w:t>
      </w:r>
      <w:r>
        <w:rPr>
          <w:rFonts w:hint="eastAsia" w:ascii="Times New Roman" w:hAnsi="Times New Roman" w:eastAsia="仿宋"/>
          <w:color w:val="auto"/>
          <w:sz w:val="32"/>
          <w:szCs w:val="32"/>
          <w:highlight w:val="none"/>
          <w:lang w:eastAsia="zh-CN"/>
        </w:rPr>
        <w:t>支出</w:t>
      </w:r>
      <w:r>
        <w:rPr>
          <w:rFonts w:hint="eastAsia" w:ascii="Times New Roman" w:hAnsi="Times New Roman" w:eastAsia="仿宋"/>
          <w:color w:val="auto"/>
          <w:sz w:val="32"/>
          <w:szCs w:val="32"/>
          <w:highlight w:val="none"/>
        </w:rPr>
        <w:t>增加</w:t>
      </w:r>
      <w:r>
        <w:rPr>
          <w:rFonts w:hint="eastAsia" w:ascii="Times New Roman" w:hAnsi="Times New Roman" w:eastAsia="仿宋"/>
          <w:color w:val="auto"/>
          <w:sz w:val="32"/>
          <w:szCs w:val="32"/>
          <w:highlight w:val="none"/>
          <w:lang w:val="en-US" w:eastAsia="zh-CN"/>
        </w:rPr>
        <w:t>19.28</w:t>
      </w:r>
      <w:r>
        <w:rPr>
          <w:rFonts w:hint="eastAsia" w:ascii="Times New Roman" w:hAnsi="Times New Roman" w:eastAsia="仿宋"/>
          <w:color w:val="auto"/>
          <w:sz w:val="32"/>
          <w:szCs w:val="32"/>
          <w:highlight w:val="none"/>
        </w:rPr>
        <w:t>万元，增长</w:t>
      </w:r>
      <w:r>
        <w:rPr>
          <w:rFonts w:hint="eastAsia" w:ascii="Times New Roman" w:hAnsi="Times New Roman" w:eastAsia="仿宋"/>
          <w:color w:val="auto"/>
          <w:sz w:val="32"/>
          <w:szCs w:val="32"/>
          <w:highlight w:val="none"/>
          <w:lang w:val="en-US" w:eastAsia="zh-CN"/>
        </w:rPr>
        <w:t>18.1</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。主要变动原因是人员</w:t>
      </w:r>
      <w:r>
        <w:rPr>
          <w:rFonts w:hint="eastAsia" w:ascii="Times New Roman" w:hAnsi="Times New Roman" w:eastAsia="仿宋"/>
          <w:color w:val="auto"/>
          <w:sz w:val="32"/>
          <w:szCs w:val="32"/>
          <w:highlight w:val="none"/>
          <w:lang w:val="en-US" w:eastAsia="zh-CN"/>
        </w:rPr>
        <w:t>经费</w:t>
      </w:r>
      <w:r>
        <w:rPr>
          <w:rFonts w:hint="eastAsia" w:ascii="Times New Roman" w:hAnsi="Times New Roman" w:eastAsia="仿宋"/>
          <w:color w:val="auto"/>
          <w:sz w:val="32"/>
          <w:szCs w:val="32"/>
          <w:highlight w:val="none"/>
        </w:rPr>
        <w:t>增加。</w:t>
      </w:r>
    </w:p>
    <w:p>
      <w:pPr>
        <w:pStyle w:val="2"/>
        <w:jc w:val="center"/>
        <w:rPr>
          <w:rFonts w:hint="eastAsia" w:ascii="Times New Roman" w:hAnsi="Times New Roman" w:eastAsia="仿宋"/>
          <w:color w:val="auto"/>
          <w:sz w:val="32"/>
          <w:szCs w:val="32"/>
          <w:highlight w:val="none"/>
          <w:lang w:eastAsia="zh-CN"/>
        </w:rPr>
      </w:pPr>
      <w:r>
        <w:rPr>
          <w:rFonts w:hint="eastAsia" w:ascii="Times New Roman" w:hAnsi="Times New Roman" w:eastAsia="仿宋"/>
          <w:color w:val="auto"/>
          <w:sz w:val="32"/>
          <w:szCs w:val="32"/>
          <w:highlight w:val="none"/>
          <w:lang w:eastAsia="zh-CN"/>
        </w:rPr>
        <w:drawing>
          <wp:inline distT="0" distB="0" distL="114300" distR="114300">
            <wp:extent cx="4376420" cy="2582545"/>
            <wp:effectExtent l="4445" t="4445" r="19685" b="2286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hint="eastAsia" w:ascii="Times New Roman" w:hAnsi="Times New Roman" w:eastAsia="仿宋"/>
          <w:color w:val="auto"/>
          <w:spacing w:val="-20"/>
          <w:sz w:val="32"/>
          <w:szCs w:val="32"/>
          <w:highlight w:val="none"/>
        </w:rPr>
      </w:pPr>
      <w:r>
        <w:rPr>
          <w:rFonts w:hint="eastAsia" w:ascii="Times New Roman" w:hAnsi="Times New Roman" w:eastAsia="仿宋"/>
          <w:color w:val="auto"/>
          <w:spacing w:val="-20"/>
          <w:sz w:val="32"/>
          <w:szCs w:val="32"/>
          <w:highlight w:val="none"/>
        </w:rPr>
        <w:t>图5：一般公共预算财政拨款支出决算变动情况</w:t>
      </w:r>
      <w:r>
        <w:rPr>
          <w:rFonts w:hint="eastAsia" w:ascii="Times New Roman" w:hAnsi="Times New Roman" w:eastAsia="仿宋"/>
          <w:color w:val="auto"/>
          <w:spacing w:val="-20"/>
          <w:sz w:val="32"/>
          <w:szCs w:val="32"/>
          <w:highlight w:val="none"/>
          <w:lang w:val="en-US" w:eastAsia="zh-CN"/>
        </w:rPr>
        <w:t>图</w:t>
      </w:r>
      <w:r>
        <w:rPr>
          <w:rFonts w:hint="eastAsia" w:ascii="Times New Roman" w:hAnsi="Times New Roman" w:eastAsia="仿宋"/>
          <w:color w:val="auto"/>
          <w:spacing w:val="-20"/>
          <w:sz w:val="32"/>
          <w:szCs w:val="32"/>
          <w:highlight w:val="none"/>
          <w:lang w:eastAsia="zh-CN"/>
        </w:rPr>
        <w:t>（</w:t>
      </w:r>
      <w:r>
        <w:rPr>
          <w:rFonts w:hint="eastAsia" w:ascii="Times New Roman" w:hAnsi="Times New Roman" w:eastAsia="仿宋"/>
          <w:color w:val="auto"/>
          <w:spacing w:val="-20"/>
          <w:sz w:val="32"/>
          <w:szCs w:val="32"/>
          <w:highlight w:val="none"/>
          <w:lang w:val="en-US" w:eastAsia="zh-CN"/>
        </w:rPr>
        <w:t>单位：万元</w:t>
      </w:r>
      <w:r>
        <w:rPr>
          <w:rFonts w:hint="eastAsia" w:ascii="Times New Roman" w:hAnsi="Times New Roman" w:eastAsia="仿宋"/>
          <w:color w:val="auto"/>
          <w:spacing w:val="-20"/>
          <w:sz w:val="32"/>
          <w:szCs w:val="32"/>
          <w:highlight w:val="none"/>
          <w:lang w:eastAsia="zh-CN"/>
        </w:rPr>
        <w:t>）</w:t>
      </w:r>
    </w:p>
    <w:p>
      <w:pPr>
        <w:pStyle w:val="2"/>
        <w:rPr>
          <w:rFonts w:ascii="Times New Roman" w:hAnsi="Times New Roman"/>
        </w:rPr>
      </w:pPr>
    </w:p>
    <w:p>
      <w:pPr>
        <w:spacing w:line="600" w:lineRule="exact"/>
        <w:ind w:firstLine="642" w:firstLineChars="200"/>
        <w:outlineLvl w:val="2"/>
        <w:rPr>
          <w:rFonts w:ascii="Times New Roman" w:hAnsi="Times New Roman" w:eastAsia="仿宋"/>
          <w:b/>
          <w:color w:val="auto"/>
          <w:sz w:val="32"/>
          <w:szCs w:val="32"/>
          <w:highlight w:val="none"/>
        </w:rPr>
      </w:pPr>
      <w:bookmarkStart w:id="41" w:name="_Toc15377211"/>
      <w:r>
        <w:rPr>
          <w:rFonts w:hint="eastAsia" w:ascii="Times New Roman" w:hAnsi="Times New Roman" w:eastAsia="仿宋"/>
          <w:b/>
          <w:color w:val="auto"/>
          <w:sz w:val="32"/>
          <w:szCs w:val="32"/>
          <w:highlight w:val="none"/>
        </w:rPr>
        <w:t>（二）一般公共预算财政拨款支出决算结构情况</w:t>
      </w:r>
      <w:bookmarkEnd w:id="41"/>
    </w:p>
    <w:p>
      <w:pPr>
        <w:spacing w:line="600" w:lineRule="exact"/>
        <w:ind w:firstLine="640"/>
        <w:rPr>
          <w:rFonts w:hint="eastAsia" w:ascii="Times New Roman" w:hAnsi="Times New Roman" w:eastAsia="仿宋"/>
          <w:b/>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年一般公共预算财政拨款支出</w:t>
      </w:r>
      <w:r>
        <w:rPr>
          <w:rFonts w:hint="eastAsia" w:ascii="Times New Roman" w:hAnsi="Times New Roman" w:eastAsia="仿宋"/>
          <w:color w:val="auto"/>
          <w:sz w:val="32"/>
          <w:szCs w:val="32"/>
          <w:highlight w:val="none"/>
          <w:lang w:val="en-US" w:eastAsia="zh-CN"/>
        </w:rPr>
        <w:t>125.78</w:t>
      </w:r>
      <w:r>
        <w:rPr>
          <w:rFonts w:hint="eastAsia" w:ascii="Times New Roman" w:hAnsi="Times New Roman" w:eastAsia="仿宋"/>
          <w:color w:val="auto"/>
          <w:sz w:val="32"/>
          <w:szCs w:val="32"/>
          <w:highlight w:val="none"/>
        </w:rPr>
        <w:t>万元，主要用于以下方面</w:t>
      </w:r>
      <w:r>
        <w:rPr>
          <w:rFonts w:ascii="Times New Roman" w:hAnsi="Times New Roman" w:eastAsia="仿宋"/>
          <w:color w:val="auto"/>
          <w:sz w:val="32"/>
          <w:szCs w:val="32"/>
          <w:highlight w:val="none"/>
        </w:rPr>
        <w:t>:</w:t>
      </w:r>
      <w:r>
        <w:rPr>
          <w:rFonts w:hint="eastAsia" w:ascii="Times New Roman" w:hAnsi="Times New Roman" w:eastAsia="仿宋"/>
          <w:b/>
          <w:color w:val="auto"/>
          <w:sz w:val="32"/>
          <w:szCs w:val="32"/>
          <w:highlight w:val="none"/>
        </w:rPr>
        <w:t>一般公共服务（类）</w:t>
      </w:r>
      <w:r>
        <w:rPr>
          <w:rFonts w:hint="eastAsia" w:ascii="Times New Roman" w:hAnsi="Times New Roman" w:eastAsia="仿宋"/>
          <w:color w:val="auto"/>
          <w:sz w:val="32"/>
          <w:szCs w:val="32"/>
          <w:highlight w:val="none"/>
        </w:rPr>
        <w:t>支出</w:t>
      </w:r>
      <w:r>
        <w:rPr>
          <w:rFonts w:hint="eastAsia" w:ascii="Times New Roman" w:hAnsi="Times New Roman" w:eastAsia="仿宋"/>
          <w:color w:val="auto"/>
          <w:sz w:val="32"/>
          <w:szCs w:val="32"/>
          <w:highlight w:val="none"/>
          <w:lang w:val="en-US" w:eastAsia="zh-CN"/>
        </w:rPr>
        <w:t>99.57</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79.16</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b/>
          <w:color w:val="auto"/>
          <w:sz w:val="32"/>
          <w:szCs w:val="32"/>
          <w:highlight w:val="none"/>
        </w:rPr>
        <w:t>社会保障和就业（类）</w:t>
      </w:r>
      <w:r>
        <w:rPr>
          <w:rFonts w:hint="eastAsia" w:ascii="Times New Roman" w:hAnsi="Times New Roman" w:eastAsia="仿宋"/>
          <w:color w:val="auto"/>
          <w:sz w:val="32"/>
          <w:szCs w:val="32"/>
          <w:highlight w:val="none"/>
        </w:rPr>
        <w:t>支出</w:t>
      </w:r>
      <w:r>
        <w:rPr>
          <w:rFonts w:hint="eastAsia" w:ascii="Times New Roman" w:hAnsi="Times New Roman" w:eastAsia="仿宋"/>
          <w:color w:val="auto"/>
          <w:sz w:val="32"/>
          <w:szCs w:val="32"/>
          <w:highlight w:val="none"/>
          <w:lang w:val="en-US" w:eastAsia="zh-CN"/>
        </w:rPr>
        <w:t>10.86</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8.63</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b/>
          <w:bCs/>
          <w:color w:val="auto"/>
          <w:sz w:val="32"/>
          <w:szCs w:val="32"/>
          <w:highlight w:val="none"/>
        </w:rPr>
        <w:t>卫生健康</w:t>
      </w:r>
      <w:r>
        <w:rPr>
          <w:rFonts w:hint="eastAsia" w:ascii="Times New Roman" w:hAnsi="Times New Roman" w:eastAsia="仿宋"/>
          <w:b/>
          <w:color w:val="auto"/>
          <w:sz w:val="32"/>
          <w:szCs w:val="32"/>
          <w:highlight w:val="none"/>
        </w:rPr>
        <w:t>（类）</w:t>
      </w:r>
      <w:r>
        <w:rPr>
          <w:rFonts w:hint="eastAsia" w:ascii="Times New Roman" w:hAnsi="Times New Roman" w:eastAsia="仿宋"/>
          <w:b w:val="0"/>
          <w:bCs w:val="0"/>
          <w:color w:val="auto"/>
          <w:sz w:val="32"/>
          <w:szCs w:val="32"/>
          <w:highlight w:val="none"/>
        </w:rPr>
        <w:t>支出</w:t>
      </w:r>
      <w:r>
        <w:rPr>
          <w:rFonts w:hint="eastAsia" w:ascii="Times New Roman" w:hAnsi="Times New Roman" w:eastAsia="仿宋"/>
          <w:color w:val="auto"/>
          <w:sz w:val="32"/>
          <w:szCs w:val="32"/>
          <w:highlight w:val="none"/>
          <w:lang w:val="en-US" w:eastAsia="zh-CN"/>
        </w:rPr>
        <w:t>6.61</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5.25</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b/>
          <w:bCs/>
          <w:color w:val="auto"/>
          <w:sz w:val="32"/>
          <w:szCs w:val="32"/>
          <w:highlight w:val="none"/>
        </w:rPr>
        <w:t>住房保障</w:t>
      </w:r>
      <w:r>
        <w:rPr>
          <w:rFonts w:hint="eastAsia" w:ascii="Times New Roman" w:hAnsi="Times New Roman" w:eastAsia="仿宋"/>
          <w:b/>
          <w:color w:val="auto"/>
          <w:sz w:val="32"/>
          <w:szCs w:val="32"/>
          <w:highlight w:val="none"/>
        </w:rPr>
        <w:t>（类）</w:t>
      </w:r>
      <w:r>
        <w:rPr>
          <w:rFonts w:hint="eastAsia" w:ascii="Times New Roman" w:hAnsi="Times New Roman" w:eastAsia="仿宋"/>
          <w:b w:val="0"/>
          <w:bCs w:val="0"/>
          <w:color w:val="auto"/>
          <w:sz w:val="32"/>
          <w:szCs w:val="32"/>
          <w:highlight w:val="none"/>
        </w:rPr>
        <w:t>支出</w:t>
      </w:r>
      <w:r>
        <w:rPr>
          <w:rFonts w:hint="eastAsia" w:ascii="Times New Roman" w:hAnsi="Times New Roman" w:eastAsia="仿宋"/>
          <w:color w:val="auto"/>
          <w:sz w:val="32"/>
          <w:szCs w:val="32"/>
          <w:highlight w:val="none"/>
          <w:lang w:val="en-US" w:eastAsia="zh-CN"/>
        </w:rPr>
        <w:t>8.74</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6.94</w:t>
      </w:r>
      <w:r>
        <w:rPr>
          <w:rFonts w:ascii="Times New Roman" w:hAnsi="Times New Roman" w:eastAsia="仿宋"/>
          <w:color w:val="auto"/>
          <w:sz w:val="32"/>
          <w:szCs w:val="32"/>
          <w:highlight w:val="none"/>
        </w:rPr>
        <w:t>%</w:t>
      </w:r>
    </w:p>
    <w:p>
      <w:pPr>
        <w:pStyle w:val="2"/>
        <w:jc w:val="center"/>
        <w:rPr>
          <w:rFonts w:hint="eastAsia" w:ascii="Times New Roman" w:hAnsi="Times New Roman" w:eastAsia="仿宋"/>
          <w:lang w:eastAsia="zh-CN"/>
        </w:rPr>
      </w:pPr>
      <w:r>
        <w:rPr>
          <w:rFonts w:hint="eastAsia" w:ascii="Times New Roman" w:hAnsi="Times New Roman" w:eastAsia="仿宋"/>
          <w:lang w:eastAsia="zh-CN"/>
        </w:rPr>
        <w:drawing>
          <wp:inline distT="0" distB="0" distL="114300" distR="114300">
            <wp:extent cx="4081145" cy="2219325"/>
            <wp:effectExtent l="4445" t="4445" r="10160"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jc w:val="center"/>
        <w:rPr>
          <w:rFonts w:ascii="Times New Roman" w:hAnsi="Times New Roman" w:eastAsia="仿宋"/>
          <w:color w:val="auto"/>
          <w:sz w:val="32"/>
          <w:szCs w:val="32"/>
          <w:highlight w:val="none"/>
        </w:rPr>
      </w:pPr>
      <w:r>
        <w:rPr>
          <w:rFonts w:hint="eastAsia" w:ascii="Times New Roman" w:hAnsi="Times New Roman" w:eastAsia="仿宋"/>
          <w:color w:val="auto"/>
          <w:sz w:val="32"/>
          <w:szCs w:val="32"/>
          <w:highlight w:val="none"/>
        </w:rPr>
        <w:t>图6：一般公共预算财政拨款支出决算结构</w:t>
      </w:r>
      <w:r>
        <w:rPr>
          <w:rFonts w:hint="eastAsia" w:ascii="Times New Roman" w:hAnsi="Times New Roman" w:eastAsia="仿宋"/>
          <w:color w:val="auto"/>
          <w:sz w:val="32"/>
          <w:szCs w:val="32"/>
          <w:highlight w:val="none"/>
          <w:lang w:val="en-US" w:eastAsia="zh-CN"/>
        </w:rPr>
        <w:t>图</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单位：万元</w:t>
      </w:r>
      <w:r>
        <w:rPr>
          <w:rFonts w:hint="eastAsia" w:ascii="Times New Roman" w:hAnsi="Times New Roman" w:eastAsia="仿宋"/>
          <w:color w:val="auto"/>
          <w:sz w:val="32"/>
          <w:szCs w:val="32"/>
          <w:highlight w:val="none"/>
          <w:lang w:eastAsia="zh-CN"/>
        </w:rPr>
        <w:t>）</w:t>
      </w:r>
    </w:p>
    <w:p>
      <w:pPr>
        <w:spacing w:line="600" w:lineRule="exact"/>
        <w:ind w:firstLine="642" w:firstLineChars="200"/>
        <w:outlineLvl w:val="2"/>
        <w:rPr>
          <w:rFonts w:ascii="Times New Roman" w:hAnsi="Times New Roman" w:eastAsia="仿宋"/>
          <w:b/>
          <w:color w:val="auto"/>
          <w:sz w:val="32"/>
          <w:szCs w:val="32"/>
          <w:highlight w:val="none"/>
        </w:rPr>
      </w:pPr>
      <w:bookmarkStart w:id="42" w:name="_Toc15377212"/>
      <w:r>
        <w:rPr>
          <w:rFonts w:hint="eastAsia" w:ascii="Times New Roman" w:hAnsi="Times New Roman" w:eastAsia="仿宋"/>
          <w:b/>
          <w:color w:val="auto"/>
          <w:sz w:val="32"/>
          <w:szCs w:val="32"/>
          <w:highlight w:val="none"/>
        </w:rPr>
        <w:t>（三）一般公共预算财政拨款支出决算具体情况</w:t>
      </w:r>
      <w:bookmarkEnd w:id="42"/>
    </w:p>
    <w:p>
      <w:pPr>
        <w:spacing w:line="600" w:lineRule="exact"/>
        <w:ind w:firstLine="642" w:firstLineChars="200"/>
        <w:outlineLvl w:val="1"/>
        <w:rPr>
          <w:rFonts w:ascii="Times New Roman" w:hAnsi="Times New Roman" w:eastAsia="仿宋"/>
          <w:color w:val="auto"/>
          <w:sz w:val="32"/>
          <w:szCs w:val="32"/>
          <w:highlight w:val="none"/>
        </w:rPr>
      </w:pPr>
      <w:bookmarkStart w:id="43" w:name="_Toc15378460"/>
      <w:bookmarkStart w:id="44" w:name="_Toc10044"/>
      <w:bookmarkStart w:id="45" w:name="_Toc15377444"/>
      <w:bookmarkStart w:id="46" w:name="_Toc15377213"/>
      <w:r>
        <w:rPr>
          <w:rFonts w:hint="eastAsia" w:ascii="Times New Roman" w:hAnsi="Times New Roman" w:eastAsia="仿宋"/>
          <w:b/>
          <w:color w:val="auto"/>
          <w:sz w:val="32"/>
          <w:szCs w:val="32"/>
          <w:highlight w:val="none"/>
        </w:rPr>
        <w:t>20</w:t>
      </w:r>
      <w:r>
        <w:rPr>
          <w:rFonts w:hint="eastAsia" w:ascii="Times New Roman" w:hAnsi="Times New Roman" w:eastAsia="仿宋"/>
          <w:b/>
          <w:color w:val="auto"/>
          <w:sz w:val="32"/>
          <w:szCs w:val="32"/>
          <w:highlight w:val="none"/>
          <w:lang w:val="en-US" w:eastAsia="zh-CN"/>
        </w:rPr>
        <w:t>21</w:t>
      </w:r>
      <w:r>
        <w:rPr>
          <w:rFonts w:hint="eastAsia" w:ascii="Times New Roman" w:hAnsi="Times New Roman" w:eastAsia="仿宋"/>
          <w:b/>
          <w:color w:val="auto"/>
          <w:sz w:val="32"/>
          <w:szCs w:val="32"/>
          <w:highlight w:val="none"/>
        </w:rPr>
        <w:t>年</w:t>
      </w:r>
      <w:r>
        <w:rPr>
          <w:rFonts w:hint="eastAsia" w:ascii="Times New Roman" w:hAnsi="Times New Roman" w:eastAsia="仿宋"/>
          <w:b/>
          <w:color w:val="auto"/>
          <w:sz w:val="32"/>
          <w:szCs w:val="32"/>
          <w:highlight w:val="none"/>
          <w:lang w:eastAsia="zh-CN"/>
        </w:rPr>
        <w:t>一</w:t>
      </w:r>
      <w:r>
        <w:rPr>
          <w:rFonts w:hint="eastAsia" w:ascii="Times New Roman" w:hAnsi="Times New Roman" w:eastAsia="仿宋"/>
          <w:b/>
          <w:color w:val="auto"/>
          <w:sz w:val="32"/>
          <w:szCs w:val="32"/>
          <w:highlight w:val="none"/>
        </w:rPr>
        <w:t>般公共预算支出决算数为</w:t>
      </w:r>
      <w:r>
        <w:rPr>
          <w:rFonts w:hint="eastAsia" w:ascii="Times New Roman" w:hAnsi="Times New Roman" w:eastAsia="仿宋"/>
          <w:b/>
          <w:color w:val="auto"/>
          <w:sz w:val="32"/>
          <w:szCs w:val="32"/>
          <w:highlight w:val="none"/>
          <w:lang w:val="en-US" w:eastAsia="zh-CN"/>
        </w:rPr>
        <w:t>125.78</w:t>
      </w:r>
      <w:r>
        <w:rPr>
          <w:rFonts w:hint="eastAsia" w:ascii="Times New Roman" w:hAnsi="Times New Roman" w:eastAsia="仿宋"/>
          <w:color w:val="auto"/>
          <w:sz w:val="32"/>
          <w:szCs w:val="32"/>
          <w:highlight w:val="none"/>
        </w:rPr>
        <w:t>，</w:t>
      </w:r>
      <w:r>
        <w:rPr>
          <w:rStyle w:val="14"/>
          <w:rFonts w:hint="eastAsia" w:ascii="Times New Roman" w:hAnsi="Times New Roman" w:eastAsia="仿宋"/>
          <w:bCs/>
          <w:color w:val="auto"/>
          <w:sz w:val="32"/>
          <w:szCs w:val="32"/>
          <w:highlight w:val="none"/>
        </w:rPr>
        <w:t>完成预算</w:t>
      </w:r>
      <w:r>
        <w:rPr>
          <w:rStyle w:val="14"/>
          <w:rFonts w:hint="eastAsia" w:ascii="Times New Roman" w:hAnsi="Times New Roman" w:eastAsia="仿宋"/>
          <w:bCs/>
          <w:color w:val="auto"/>
          <w:sz w:val="32"/>
          <w:szCs w:val="32"/>
          <w:highlight w:val="none"/>
          <w:lang w:val="en-US" w:eastAsia="zh-CN"/>
        </w:rPr>
        <w:t>89.89</w:t>
      </w:r>
      <w:r>
        <w:rPr>
          <w:rStyle w:val="14"/>
          <w:rFonts w:ascii="Times New Roman" w:hAnsi="Times New Roman" w:eastAsia="仿宋"/>
          <w:bCs/>
          <w:color w:val="auto"/>
          <w:sz w:val="32"/>
          <w:szCs w:val="32"/>
          <w:highlight w:val="none"/>
        </w:rPr>
        <w:t>%</w:t>
      </w:r>
      <w:r>
        <w:rPr>
          <w:rStyle w:val="14"/>
          <w:rFonts w:hint="eastAsia" w:ascii="Times New Roman" w:hAnsi="Times New Roman" w:eastAsia="仿宋"/>
          <w:bCs/>
          <w:color w:val="auto"/>
          <w:sz w:val="32"/>
          <w:szCs w:val="32"/>
          <w:highlight w:val="none"/>
        </w:rPr>
        <w:t>。其中：</w:t>
      </w:r>
      <w:bookmarkEnd w:id="43"/>
      <w:bookmarkEnd w:id="44"/>
      <w:bookmarkEnd w:id="45"/>
      <w:bookmarkEnd w:id="46"/>
    </w:p>
    <w:p>
      <w:pPr>
        <w:numPr>
          <w:ilvl w:val="0"/>
          <w:numId w:val="0"/>
        </w:numPr>
        <w:spacing w:line="600" w:lineRule="exact"/>
        <w:ind w:firstLine="642" w:firstLineChars="200"/>
        <w:rPr>
          <w:rStyle w:val="14"/>
          <w:rFonts w:hint="default" w:ascii="Times New Roman" w:hAnsi="Times New Roman" w:eastAsia="仿宋"/>
          <w:b w:val="0"/>
          <w:bCs/>
          <w:color w:val="auto"/>
          <w:sz w:val="32"/>
          <w:szCs w:val="32"/>
          <w:highlight w:val="none"/>
          <w:lang w:val="en" w:eastAsia="zh-CN"/>
        </w:rPr>
      </w:pPr>
      <w:r>
        <w:rPr>
          <w:rStyle w:val="14"/>
          <w:rFonts w:hint="default" w:ascii="Times New Roman" w:hAnsi="Times New Roman" w:eastAsia="仿宋"/>
          <w:bCs/>
          <w:color w:val="auto"/>
          <w:sz w:val="32"/>
          <w:szCs w:val="32"/>
          <w:highlight w:val="none"/>
          <w:lang w:val="en"/>
        </w:rPr>
        <w:t>1.</w:t>
      </w:r>
      <w:r>
        <w:rPr>
          <w:rStyle w:val="14"/>
          <w:rFonts w:hint="eastAsia" w:ascii="Times New Roman" w:hAnsi="Times New Roman" w:eastAsia="仿宋"/>
          <w:bCs/>
          <w:color w:val="auto"/>
          <w:sz w:val="32"/>
          <w:szCs w:val="32"/>
          <w:highlight w:val="none"/>
        </w:rPr>
        <w:t>一般公共服务（类）财政事务（款）行政运行（项）</w:t>
      </w:r>
      <w:r>
        <w:rPr>
          <w:rStyle w:val="14"/>
          <w:rFonts w:ascii="Times New Roman" w:hAnsi="Times New Roman" w:eastAsia="仿宋"/>
          <w:bCs/>
          <w:color w:val="auto"/>
          <w:sz w:val="32"/>
          <w:szCs w:val="32"/>
          <w:highlight w:val="none"/>
        </w:rPr>
        <w:t>:</w:t>
      </w:r>
      <w:r>
        <w:rPr>
          <w:rStyle w:val="14"/>
          <w:rFonts w:ascii="Times New Roman" w:hAnsi="Times New Roman" w:eastAsia="仿宋"/>
          <w:b w:val="0"/>
          <w:bCs/>
          <w:color w:val="auto"/>
          <w:sz w:val="32"/>
          <w:szCs w:val="32"/>
          <w:highlight w:val="none"/>
        </w:rPr>
        <w:t xml:space="preserve"> </w:t>
      </w:r>
      <w:r>
        <w:rPr>
          <w:rStyle w:val="14"/>
          <w:rFonts w:hint="eastAsia" w:ascii="Times New Roman" w:hAnsi="Times New Roman" w:eastAsia="仿宋"/>
          <w:b w:val="0"/>
          <w:bCs/>
          <w:color w:val="auto"/>
          <w:sz w:val="32"/>
          <w:szCs w:val="32"/>
          <w:highlight w:val="none"/>
        </w:rPr>
        <w:t>支出决算为</w:t>
      </w:r>
      <w:r>
        <w:rPr>
          <w:rStyle w:val="14"/>
          <w:rFonts w:hint="eastAsia" w:ascii="Times New Roman" w:hAnsi="Times New Roman" w:eastAsia="仿宋"/>
          <w:b w:val="0"/>
          <w:bCs/>
          <w:color w:val="auto"/>
          <w:sz w:val="32"/>
          <w:szCs w:val="32"/>
          <w:highlight w:val="none"/>
          <w:lang w:val="en-US" w:eastAsia="zh-CN"/>
        </w:rPr>
        <w:t>97.15</w:t>
      </w:r>
      <w:r>
        <w:rPr>
          <w:rStyle w:val="14"/>
          <w:rFonts w:hint="eastAsia" w:ascii="Times New Roman" w:hAnsi="Times New Roman" w:eastAsia="仿宋"/>
          <w:b w:val="0"/>
          <w:bCs/>
          <w:color w:val="auto"/>
          <w:sz w:val="32"/>
          <w:szCs w:val="32"/>
          <w:highlight w:val="none"/>
        </w:rPr>
        <w:t>万元，完成预算</w:t>
      </w:r>
      <w:r>
        <w:rPr>
          <w:rStyle w:val="14"/>
          <w:rFonts w:hint="eastAsia" w:ascii="Times New Roman" w:hAnsi="Times New Roman" w:eastAsia="仿宋"/>
          <w:b w:val="0"/>
          <w:bCs/>
          <w:color w:val="auto"/>
          <w:sz w:val="32"/>
          <w:szCs w:val="32"/>
          <w:highlight w:val="none"/>
          <w:lang w:val="en-US" w:eastAsia="zh-CN"/>
        </w:rPr>
        <w:t>88.07</w:t>
      </w:r>
      <w:r>
        <w:rPr>
          <w:rStyle w:val="14"/>
          <w:rFonts w:ascii="Times New Roman" w:hAnsi="Times New Roman" w:eastAsia="仿宋"/>
          <w:b w:val="0"/>
          <w:bCs/>
          <w:color w:val="auto"/>
          <w:sz w:val="32"/>
          <w:szCs w:val="32"/>
          <w:highlight w:val="none"/>
        </w:rPr>
        <w:t>%</w:t>
      </w:r>
      <w:r>
        <w:rPr>
          <w:rStyle w:val="14"/>
          <w:rFonts w:hint="eastAsia" w:ascii="Times New Roman" w:hAnsi="Times New Roman" w:eastAsia="仿宋"/>
          <w:b w:val="0"/>
          <w:bCs/>
          <w:color w:val="auto"/>
          <w:sz w:val="32"/>
          <w:szCs w:val="32"/>
          <w:highlight w:val="none"/>
        </w:rPr>
        <w:t>，决算数小于预算数的主要原因是</w:t>
      </w:r>
      <w:r>
        <w:rPr>
          <w:rStyle w:val="14"/>
          <w:rFonts w:hint="eastAsia" w:ascii="Times New Roman" w:hAnsi="Times New Roman" w:eastAsia="仿宋"/>
          <w:b w:val="0"/>
          <w:bCs/>
          <w:color w:val="auto"/>
          <w:sz w:val="32"/>
          <w:szCs w:val="32"/>
          <w:highlight w:val="none"/>
          <w:lang w:val="en-US" w:eastAsia="zh-CN"/>
        </w:rPr>
        <w:t>坚持厉行节约，加强日常经费管理</w:t>
      </w:r>
      <w:r>
        <w:rPr>
          <w:rStyle w:val="14"/>
          <w:rFonts w:hint="eastAsia" w:ascii="Times New Roman" w:hAnsi="Times New Roman" w:eastAsia="仿宋"/>
          <w:b w:val="0"/>
          <w:bCs/>
          <w:color w:val="auto"/>
          <w:sz w:val="32"/>
          <w:szCs w:val="32"/>
          <w:highlight w:val="none"/>
        </w:rPr>
        <w:t>。</w:t>
      </w:r>
    </w:p>
    <w:p>
      <w:pPr>
        <w:numPr>
          <w:ilvl w:val="0"/>
          <w:numId w:val="0"/>
        </w:numPr>
        <w:spacing w:line="600" w:lineRule="exact"/>
        <w:ind w:firstLine="642" w:firstLineChars="200"/>
        <w:rPr>
          <w:rFonts w:hint="eastAsia" w:ascii="Times New Roman" w:hAnsi="Times New Roman" w:eastAsia="仿宋"/>
          <w:b/>
          <w:color w:val="auto"/>
          <w:sz w:val="32"/>
          <w:szCs w:val="32"/>
          <w:highlight w:val="none"/>
          <w:lang w:eastAsia="zh-CN"/>
        </w:rPr>
      </w:pPr>
      <w:r>
        <w:rPr>
          <w:rStyle w:val="14"/>
          <w:rFonts w:hint="default" w:ascii="Times New Roman" w:hAnsi="Times New Roman" w:eastAsia="仿宋"/>
          <w:bCs/>
          <w:color w:val="auto"/>
          <w:sz w:val="32"/>
          <w:szCs w:val="32"/>
          <w:highlight w:val="none"/>
          <w:lang w:val="en"/>
        </w:rPr>
        <w:t>2.</w:t>
      </w:r>
      <w:r>
        <w:rPr>
          <w:rStyle w:val="14"/>
          <w:rFonts w:hint="eastAsia" w:ascii="Times New Roman" w:hAnsi="Times New Roman" w:eastAsia="仿宋"/>
          <w:bCs/>
          <w:color w:val="auto"/>
          <w:sz w:val="32"/>
          <w:szCs w:val="32"/>
          <w:highlight w:val="none"/>
        </w:rPr>
        <w:t>一般公共服务（类）审计事务（款）行政运行（项）</w:t>
      </w:r>
      <w:r>
        <w:rPr>
          <w:rStyle w:val="14"/>
          <w:rFonts w:ascii="Times New Roman" w:hAnsi="Times New Roman" w:eastAsia="仿宋"/>
          <w:bCs/>
          <w:color w:val="auto"/>
          <w:sz w:val="32"/>
          <w:szCs w:val="32"/>
          <w:highlight w:val="none"/>
        </w:rPr>
        <w:t>:</w:t>
      </w:r>
      <w:r>
        <w:rPr>
          <w:rStyle w:val="14"/>
          <w:rFonts w:ascii="Times New Roman" w:hAnsi="Times New Roman" w:eastAsia="仿宋"/>
          <w:b w:val="0"/>
          <w:bCs/>
          <w:color w:val="auto"/>
          <w:sz w:val="32"/>
          <w:szCs w:val="32"/>
          <w:highlight w:val="none"/>
        </w:rPr>
        <w:t xml:space="preserve"> </w:t>
      </w:r>
      <w:r>
        <w:rPr>
          <w:rStyle w:val="14"/>
          <w:rFonts w:hint="eastAsia" w:ascii="Times New Roman" w:hAnsi="Times New Roman" w:eastAsia="仿宋"/>
          <w:b w:val="0"/>
          <w:bCs/>
          <w:color w:val="auto"/>
          <w:sz w:val="32"/>
          <w:szCs w:val="32"/>
          <w:highlight w:val="none"/>
        </w:rPr>
        <w:t>支出决算为</w:t>
      </w:r>
      <w:r>
        <w:rPr>
          <w:rStyle w:val="14"/>
          <w:rFonts w:hint="eastAsia" w:ascii="Times New Roman" w:hAnsi="Times New Roman" w:eastAsia="仿宋"/>
          <w:b w:val="0"/>
          <w:bCs/>
          <w:color w:val="auto"/>
          <w:sz w:val="32"/>
          <w:szCs w:val="32"/>
          <w:highlight w:val="none"/>
          <w:lang w:val="en-US" w:eastAsia="zh-CN"/>
        </w:rPr>
        <w:t>2.42</w:t>
      </w:r>
      <w:r>
        <w:rPr>
          <w:rStyle w:val="14"/>
          <w:rFonts w:hint="eastAsia" w:ascii="Times New Roman" w:hAnsi="Times New Roman" w:eastAsia="仿宋"/>
          <w:b w:val="0"/>
          <w:bCs/>
          <w:color w:val="auto"/>
          <w:sz w:val="32"/>
          <w:szCs w:val="32"/>
          <w:highlight w:val="none"/>
        </w:rPr>
        <w:t>万元，完成预算</w:t>
      </w:r>
      <w:r>
        <w:rPr>
          <w:rStyle w:val="14"/>
          <w:rFonts w:hint="eastAsia" w:ascii="Times New Roman" w:hAnsi="Times New Roman" w:eastAsia="仿宋"/>
          <w:b w:val="0"/>
          <w:bCs/>
          <w:color w:val="auto"/>
          <w:sz w:val="32"/>
          <w:szCs w:val="32"/>
          <w:highlight w:val="none"/>
          <w:lang w:val="en-US" w:eastAsia="zh-CN"/>
        </w:rPr>
        <w:t>100</w:t>
      </w:r>
      <w:r>
        <w:rPr>
          <w:rStyle w:val="14"/>
          <w:rFonts w:ascii="Times New Roman" w:hAnsi="Times New Roman" w:eastAsia="仿宋"/>
          <w:b w:val="0"/>
          <w:bCs/>
          <w:color w:val="auto"/>
          <w:sz w:val="32"/>
          <w:szCs w:val="32"/>
          <w:highlight w:val="none"/>
        </w:rPr>
        <w:t>%</w:t>
      </w:r>
      <w:r>
        <w:rPr>
          <w:rStyle w:val="14"/>
          <w:rFonts w:hint="eastAsia" w:ascii="Times New Roman" w:hAnsi="Times New Roman" w:eastAsia="仿宋"/>
          <w:b w:val="0"/>
          <w:bCs/>
          <w:color w:val="auto"/>
          <w:sz w:val="32"/>
          <w:szCs w:val="32"/>
          <w:highlight w:val="none"/>
        </w:rPr>
        <w:t>。</w:t>
      </w:r>
    </w:p>
    <w:p>
      <w:pPr>
        <w:spacing w:line="600" w:lineRule="exact"/>
        <w:ind w:firstLine="642" w:firstLineChars="200"/>
        <w:rPr>
          <w:rStyle w:val="14"/>
          <w:rFonts w:hint="default" w:ascii="Times New Roman" w:hAnsi="Times New Roman" w:eastAsia="仿宋"/>
          <w:b w:val="0"/>
          <w:bCs/>
          <w:color w:val="auto"/>
          <w:sz w:val="32"/>
          <w:szCs w:val="32"/>
          <w:highlight w:val="none"/>
          <w:lang w:val="en" w:eastAsia="zh-CN"/>
        </w:rPr>
      </w:pPr>
      <w:r>
        <w:rPr>
          <w:rStyle w:val="14"/>
          <w:rFonts w:hint="default" w:ascii="Times New Roman" w:hAnsi="Times New Roman" w:eastAsia="仿宋"/>
          <w:bCs/>
          <w:color w:val="auto"/>
          <w:sz w:val="32"/>
          <w:szCs w:val="32"/>
          <w:highlight w:val="none"/>
          <w:lang w:val="en"/>
        </w:rPr>
        <w:t>3.</w:t>
      </w:r>
      <w:r>
        <w:rPr>
          <w:rStyle w:val="14"/>
          <w:rFonts w:hint="eastAsia" w:ascii="Times New Roman" w:hAnsi="Times New Roman" w:eastAsia="仿宋"/>
          <w:bCs/>
          <w:color w:val="auto"/>
          <w:sz w:val="32"/>
          <w:szCs w:val="32"/>
          <w:highlight w:val="none"/>
        </w:rPr>
        <w:t>社会保障和就业（类）行政事业单位养老支出（款）行政单位离退休（项）</w:t>
      </w:r>
      <w:r>
        <w:rPr>
          <w:rStyle w:val="14"/>
          <w:rFonts w:ascii="Times New Roman" w:hAnsi="Times New Roman" w:eastAsia="仿宋"/>
          <w:bCs/>
          <w:color w:val="auto"/>
          <w:sz w:val="32"/>
          <w:szCs w:val="32"/>
          <w:highlight w:val="none"/>
        </w:rPr>
        <w:t>:</w:t>
      </w:r>
      <w:r>
        <w:rPr>
          <w:rStyle w:val="14"/>
          <w:rFonts w:ascii="Times New Roman" w:hAnsi="Times New Roman" w:eastAsia="仿宋"/>
          <w:b w:val="0"/>
          <w:bCs/>
          <w:color w:val="auto"/>
          <w:sz w:val="32"/>
          <w:szCs w:val="32"/>
          <w:highlight w:val="none"/>
        </w:rPr>
        <w:t xml:space="preserve"> </w:t>
      </w:r>
      <w:r>
        <w:rPr>
          <w:rStyle w:val="14"/>
          <w:rFonts w:hint="eastAsia" w:ascii="Times New Roman" w:hAnsi="Times New Roman" w:eastAsia="仿宋"/>
          <w:b w:val="0"/>
          <w:bCs/>
          <w:color w:val="auto"/>
          <w:sz w:val="32"/>
          <w:szCs w:val="32"/>
          <w:highlight w:val="none"/>
        </w:rPr>
        <w:t>支出决算为</w:t>
      </w:r>
      <w:r>
        <w:rPr>
          <w:rStyle w:val="14"/>
          <w:rFonts w:hint="eastAsia" w:ascii="Times New Roman" w:hAnsi="Times New Roman" w:eastAsia="仿宋"/>
          <w:b w:val="0"/>
          <w:bCs/>
          <w:color w:val="auto"/>
          <w:sz w:val="32"/>
          <w:szCs w:val="32"/>
          <w:highlight w:val="none"/>
          <w:lang w:val="en-US" w:eastAsia="zh-CN"/>
        </w:rPr>
        <w:t>3.72</w:t>
      </w:r>
      <w:r>
        <w:rPr>
          <w:rStyle w:val="14"/>
          <w:rFonts w:hint="eastAsia" w:ascii="Times New Roman" w:hAnsi="Times New Roman" w:eastAsia="仿宋"/>
          <w:b w:val="0"/>
          <w:bCs/>
          <w:color w:val="auto"/>
          <w:sz w:val="32"/>
          <w:szCs w:val="32"/>
          <w:highlight w:val="none"/>
        </w:rPr>
        <w:t>万元，完成预算</w:t>
      </w:r>
      <w:r>
        <w:rPr>
          <w:rStyle w:val="14"/>
          <w:rFonts w:hint="eastAsia" w:ascii="Times New Roman" w:hAnsi="Times New Roman" w:eastAsia="仿宋"/>
          <w:b w:val="0"/>
          <w:bCs/>
          <w:color w:val="auto"/>
          <w:sz w:val="32"/>
          <w:szCs w:val="32"/>
          <w:highlight w:val="none"/>
          <w:lang w:val="en-US" w:eastAsia="zh-CN"/>
        </w:rPr>
        <w:t>97.89</w:t>
      </w:r>
      <w:r>
        <w:rPr>
          <w:rStyle w:val="14"/>
          <w:rFonts w:ascii="Times New Roman" w:hAnsi="Times New Roman" w:eastAsia="仿宋"/>
          <w:b w:val="0"/>
          <w:bCs/>
          <w:color w:val="auto"/>
          <w:sz w:val="32"/>
          <w:szCs w:val="32"/>
          <w:highlight w:val="none"/>
        </w:rPr>
        <w:t>%</w:t>
      </w:r>
      <w:r>
        <w:rPr>
          <w:rStyle w:val="14"/>
          <w:rFonts w:hint="eastAsia" w:ascii="Times New Roman" w:hAnsi="Times New Roman" w:eastAsia="仿宋"/>
          <w:b w:val="0"/>
          <w:bCs/>
          <w:color w:val="auto"/>
          <w:sz w:val="32"/>
          <w:szCs w:val="32"/>
          <w:highlight w:val="none"/>
        </w:rPr>
        <w:t>，决算数小于预算数的主要原因是</w:t>
      </w:r>
      <w:r>
        <w:rPr>
          <w:rStyle w:val="14"/>
          <w:rFonts w:hint="eastAsia" w:ascii="Times New Roman" w:hAnsi="Times New Roman" w:eastAsia="仿宋"/>
          <w:b w:val="0"/>
          <w:bCs/>
          <w:color w:val="auto"/>
          <w:sz w:val="32"/>
          <w:szCs w:val="32"/>
          <w:highlight w:val="none"/>
          <w:lang w:val="en-US" w:eastAsia="zh-CN"/>
        </w:rPr>
        <w:t>人员变动</w:t>
      </w:r>
      <w:r>
        <w:rPr>
          <w:rStyle w:val="14"/>
          <w:rFonts w:hint="eastAsia" w:ascii="Times New Roman" w:hAnsi="Times New Roman" w:eastAsia="仿宋"/>
          <w:b w:val="0"/>
          <w:bCs/>
          <w:color w:val="auto"/>
          <w:sz w:val="32"/>
          <w:szCs w:val="32"/>
          <w:highlight w:val="none"/>
          <w:lang w:val="en" w:eastAsia="zh-CN"/>
        </w:rPr>
        <w:t>。</w:t>
      </w:r>
    </w:p>
    <w:p>
      <w:pPr>
        <w:spacing w:line="600" w:lineRule="exact"/>
        <w:ind w:firstLine="642" w:firstLineChars="200"/>
        <w:rPr>
          <w:rFonts w:ascii="Times New Roman" w:hAnsi="Times New Roman" w:eastAsia="仿宋"/>
          <w:b/>
          <w:color w:val="auto"/>
          <w:sz w:val="32"/>
          <w:szCs w:val="32"/>
          <w:highlight w:val="none"/>
        </w:rPr>
      </w:pPr>
      <w:r>
        <w:rPr>
          <w:rStyle w:val="14"/>
          <w:rFonts w:hint="default" w:ascii="Times New Roman" w:hAnsi="Times New Roman" w:eastAsia="仿宋"/>
          <w:bCs/>
          <w:color w:val="auto"/>
          <w:sz w:val="32"/>
          <w:szCs w:val="32"/>
          <w:highlight w:val="none"/>
          <w:lang w:val="en"/>
        </w:rPr>
        <w:t>4.</w:t>
      </w:r>
      <w:r>
        <w:rPr>
          <w:rStyle w:val="14"/>
          <w:rFonts w:hint="eastAsia" w:ascii="Times New Roman" w:hAnsi="Times New Roman" w:eastAsia="仿宋"/>
          <w:bCs/>
          <w:color w:val="auto"/>
          <w:sz w:val="32"/>
          <w:szCs w:val="32"/>
          <w:highlight w:val="none"/>
        </w:rPr>
        <w:t>社会保障和就业（类）行政事业单位养老支出（款）机关事业单位基本养老保险缴费支出（项）</w:t>
      </w:r>
      <w:r>
        <w:rPr>
          <w:rStyle w:val="14"/>
          <w:rFonts w:ascii="Times New Roman" w:hAnsi="Times New Roman" w:eastAsia="仿宋"/>
          <w:bCs/>
          <w:color w:val="auto"/>
          <w:sz w:val="32"/>
          <w:szCs w:val="32"/>
          <w:highlight w:val="none"/>
        </w:rPr>
        <w:t>:</w:t>
      </w:r>
      <w:r>
        <w:rPr>
          <w:rStyle w:val="14"/>
          <w:rFonts w:ascii="Times New Roman" w:hAnsi="Times New Roman" w:eastAsia="仿宋"/>
          <w:b w:val="0"/>
          <w:bCs/>
          <w:color w:val="auto"/>
          <w:sz w:val="32"/>
          <w:szCs w:val="32"/>
          <w:highlight w:val="none"/>
        </w:rPr>
        <w:t xml:space="preserve"> </w:t>
      </w:r>
      <w:r>
        <w:rPr>
          <w:rStyle w:val="14"/>
          <w:rFonts w:hint="eastAsia" w:ascii="Times New Roman" w:hAnsi="Times New Roman" w:eastAsia="仿宋"/>
          <w:b w:val="0"/>
          <w:bCs/>
          <w:color w:val="auto"/>
          <w:sz w:val="32"/>
          <w:szCs w:val="32"/>
          <w:highlight w:val="none"/>
        </w:rPr>
        <w:t>支出决算为</w:t>
      </w:r>
      <w:r>
        <w:rPr>
          <w:rStyle w:val="14"/>
          <w:rFonts w:hint="eastAsia" w:ascii="Times New Roman" w:hAnsi="Times New Roman" w:eastAsia="仿宋"/>
          <w:b w:val="0"/>
          <w:bCs/>
          <w:color w:val="auto"/>
          <w:sz w:val="32"/>
          <w:szCs w:val="32"/>
          <w:highlight w:val="none"/>
          <w:lang w:val="en-US" w:eastAsia="zh-CN"/>
        </w:rPr>
        <w:t>7.14</w:t>
      </w:r>
      <w:r>
        <w:rPr>
          <w:rStyle w:val="14"/>
          <w:rFonts w:hint="eastAsia" w:ascii="Times New Roman" w:hAnsi="Times New Roman" w:eastAsia="仿宋"/>
          <w:b w:val="0"/>
          <w:bCs/>
          <w:color w:val="auto"/>
          <w:sz w:val="32"/>
          <w:szCs w:val="32"/>
          <w:highlight w:val="none"/>
        </w:rPr>
        <w:t>万元，完成预算</w:t>
      </w:r>
      <w:r>
        <w:rPr>
          <w:rStyle w:val="14"/>
          <w:rFonts w:hint="eastAsia" w:ascii="Times New Roman" w:hAnsi="Times New Roman" w:eastAsia="仿宋"/>
          <w:b w:val="0"/>
          <w:bCs/>
          <w:color w:val="auto"/>
          <w:sz w:val="32"/>
          <w:szCs w:val="32"/>
          <w:highlight w:val="none"/>
          <w:lang w:val="en-US" w:eastAsia="zh-CN"/>
        </w:rPr>
        <w:t>94.82</w:t>
      </w:r>
      <w:r>
        <w:rPr>
          <w:rStyle w:val="14"/>
          <w:rFonts w:ascii="Times New Roman" w:hAnsi="Times New Roman" w:eastAsia="仿宋"/>
          <w:b w:val="0"/>
          <w:bCs/>
          <w:color w:val="auto"/>
          <w:sz w:val="32"/>
          <w:szCs w:val="32"/>
          <w:highlight w:val="none"/>
        </w:rPr>
        <w:t>%</w:t>
      </w:r>
      <w:r>
        <w:rPr>
          <w:rStyle w:val="14"/>
          <w:rFonts w:hint="eastAsia" w:ascii="Times New Roman" w:hAnsi="Times New Roman" w:eastAsia="仿宋"/>
          <w:b w:val="0"/>
          <w:bCs/>
          <w:color w:val="auto"/>
          <w:sz w:val="32"/>
          <w:szCs w:val="32"/>
          <w:highlight w:val="none"/>
        </w:rPr>
        <w:t>，决算数小于预算数的主要原因是</w:t>
      </w:r>
      <w:r>
        <w:rPr>
          <w:rStyle w:val="14"/>
          <w:rFonts w:hint="eastAsia" w:ascii="Times New Roman" w:hAnsi="Times New Roman" w:eastAsia="仿宋"/>
          <w:b w:val="0"/>
          <w:bCs/>
          <w:color w:val="auto"/>
          <w:sz w:val="32"/>
          <w:szCs w:val="32"/>
          <w:highlight w:val="none"/>
          <w:lang w:val="en-US" w:eastAsia="zh-CN"/>
        </w:rPr>
        <w:t>人员变动</w:t>
      </w:r>
      <w:r>
        <w:rPr>
          <w:rStyle w:val="14"/>
          <w:rFonts w:hint="eastAsia" w:ascii="Times New Roman" w:hAnsi="Times New Roman" w:eastAsia="仿宋"/>
          <w:b w:val="0"/>
          <w:bCs/>
          <w:color w:val="auto"/>
          <w:sz w:val="32"/>
          <w:szCs w:val="32"/>
          <w:highlight w:val="none"/>
        </w:rPr>
        <w:t>。</w:t>
      </w:r>
    </w:p>
    <w:p>
      <w:pPr>
        <w:spacing w:line="600" w:lineRule="exact"/>
        <w:ind w:firstLine="642" w:firstLineChars="200"/>
        <w:rPr>
          <w:rStyle w:val="14"/>
          <w:rFonts w:hint="eastAsia" w:ascii="Times New Roman" w:hAnsi="Times New Roman" w:eastAsia="仿宋"/>
          <w:b w:val="0"/>
          <w:bCs/>
          <w:color w:val="auto"/>
          <w:sz w:val="32"/>
          <w:szCs w:val="32"/>
          <w:highlight w:val="none"/>
        </w:rPr>
      </w:pPr>
      <w:r>
        <w:rPr>
          <w:rFonts w:hint="default" w:ascii="Times New Roman" w:hAnsi="Times New Roman" w:eastAsia="仿宋"/>
          <w:b/>
          <w:bCs/>
          <w:color w:val="auto"/>
          <w:sz w:val="32"/>
          <w:szCs w:val="32"/>
          <w:highlight w:val="none"/>
          <w:lang w:val="en"/>
        </w:rPr>
        <w:t>5.</w:t>
      </w:r>
      <w:r>
        <w:rPr>
          <w:rFonts w:hint="eastAsia" w:ascii="Times New Roman" w:hAnsi="Times New Roman" w:eastAsia="仿宋"/>
          <w:b/>
          <w:bCs/>
          <w:color w:val="auto"/>
          <w:sz w:val="32"/>
          <w:szCs w:val="32"/>
          <w:highlight w:val="none"/>
        </w:rPr>
        <w:t>卫生健康</w:t>
      </w:r>
      <w:r>
        <w:rPr>
          <w:rStyle w:val="14"/>
          <w:rFonts w:hint="eastAsia" w:ascii="Times New Roman" w:hAnsi="Times New Roman" w:eastAsia="仿宋"/>
          <w:bCs/>
          <w:color w:val="auto"/>
          <w:sz w:val="32"/>
          <w:szCs w:val="32"/>
          <w:highlight w:val="none"/>
        </w:rPr>
        <w:t>（类）行政事业单位医疗（款）行政单位医疗（项）</w:t>
      </w:r>
      <w:r>
        <w:rPr>
          <w:rStyle w:val="14"/>
          <w:rFonts w:ascii="Times New Roman" w:hAnsi="Times New Roman" w:eastAsia="仿宋"/>
          <w:bCs/>
          <w:color w:val="auto"/>
          <w:sz w:val="32"/>
          <w:szCs w:val="32"/>
          <w:highlight w:val="none"/>
        </w:rPr>
        <w:t>:</w:t>
      </w:r>
      <w:r>
        <w:rPr>
          <w:rStyle w:val="14"/>
          <w:rFonts w:hint="eastAsia" w:ascii="Times New Roman" w:hAnsi="Times New Roman" w:eastAsia="仿宋"/>
          <w:b w:val="0"/>
          <w:bCs/>
          <w:color w:val="auto"/>
          <w:sz w:val="32"/>
          <w:szCs w:val="32"/>
          <w:highlight w:val="none"/>
        </w:rPr>
        <w:t>支出决算为</w:t>
      </w:r>
      <w:r>
        <w:rPr>
          <w:rStyle w:val="14"/>
          <w:rFonts w:hint="eastAsia" w:ascii="Times New Roman" w:hAnsi="Times New Roman" w:eastAsia="仿宋"/>
          <w:b w:val="0"/>
          <w:bCs/>
          <w:color w:val="auto"/>
          <w:sz w:val="32"/>
          <w:szCs w:val="32"/>
          <w:highlight w:val="none"/>
          <w:lang w:val="en-US" w:eastAsia="zh-CN"/>
        </w:rPr>
        <w:t>5.51</w:t>
      </w:r>
      <w:r>
        <w:rPr>
          <w:rStyle w:val="14"/>
          <w:rFonts w:hint="eastAsia" w:ascii="Times New Roman" w:hAnsi="Times New Roman" w:eastAsia="仿宋"/>
          <w:b w:val="0"/>
          <w:bCs/>
          <w:color w:val="auto"/>
          <w:sz w:val="32"/>
          <w:szCs w:val="32"/>
          <w:highlight w:val="none"/>
        </w:rPr>
        <w:t>万元，完成预算</w:t>
      </w:r>
      <w:r>
        <w:rPr>
          <w:rStyle w:val="14"/>
          <w:rFonts w:hint="eastAsia" w:ascii="Times New Roman" w:hAnsi="Times New Roman" w:eastAsia="仿宋"/>
          <w:b w:val="0"/>
          <w:bCs/>
          <w:color w:val="auto"/>
          <w:sz w:val="32"/>
          <w:szCs w:val="32"/>
          <w:highlight w:val="none"/>
          <w:lang w:val="en-US" w:eastAsia="zh-CN"/>
        </w:rPr>
        <w:t>96</w:t>
      </w:r>
      <w:r>
        <w:rPr>
          <w:rStyle w:val="14"/>
          <w:rFonts w:ascii="Times New Roman" w:hAnsi="Times New Roman" w:eastAsia="仿宋"/>
          <w:b w:val="0"/>
          <w:bCs/>
          <w:color w:val="auto"/>
          <w:sz w:val="32"/>
          <w:szCs w:val="32"/>
          <w:highlight w:val="none"/>
        </w:rPr>
        <w:t>%</w:t>
      </w:r>
      <w:r>
        <w:rPr>
          <w:rStyle w:val="14"/>
          <w:rFonts w:hint="eastAsia" w:ascii="Times New Roman" w:hAnsi="Times New Roman" w:eastAsia="仿宋"/>
          <w:b w:val="0"/>
          <w:bCs/>
          <w:color w:val="auto"/>
          <w:sz w:val="32"/>
          <w:szCs w:val="32"/>
          <w:highlight w:val="none"/>
        </w:rPr>
        <w:t>，决算数小于预算数的主要原因是</w:t>
      </w:r>
      <w:r>
        <w:rPr>
          <w:rStyle w:val="14"/>
          <w:rFonts w:hint="eastAsia" w:ascii="Times New Roman" w:hAnsi="Times New Roman" w:eastAsia="仿宋"/>
          <w:b w:val="0"/>
          <w:bCs/>
          <w:color w:val="auto"/>
          <w:sz w:val="32"/>
          <w:szCs w:val="32"/>
          <w:highlight w:val="none"/>
          <w:lang w:val="en-US" w:eastAsia="zh-CN"/>
        </w:rPr>
        <w:t>人员变动</w:t>
      </w:r>
      <w:r>
        <w:rPr>
          <w:rStyle w:val="14"/>
          <w:rFonts w:hint="eastAsia" w:ascii="Times New Roman" w:hAnsi="Times New Roman" w:eastAsia="仿宋"/>
          <w:b w:val="0"/>
          <w:bCs/>
          <w:color w:val="auto"/>
          <w:sz w:val="32"/>
          <w:szCs w:val="32"/>
          <w:highlight w:val="none"/>
        </w:rPr>
        <w:t>。</w:t>
      </w:r>
    </w:p>
    <w:p>
      <w:pPr>
        <w:spacing w:line="600" w:lineRule="exact"/>
        <w:ind w:firstLine="642" w:firstLineChars="200"/>
        <w:rPr>
          <w:rFonts w:ascii="Times New Roman" w:hAnsi="Times New Roman" w:eastAsia="仿宋"/>
          <w:b/>
          <w:color w:val="auto"/>
          <w:sz w:val="32"/>
          <w:szCs w:val="32"/>
          <w:highlight w:val="none"/>
        </w:rPr>
      </w:pPr>
      <w:r>
        <w:rPr>
          <w:rFonts w:hint="default" w:ascii="Times New Roman" w:hAnsi="Times New Roman" w:eastAsia="仿宋"/>
          <w:b/>
          <w:bCs/>
          <w:color w:val="auto"/>
          <w:sz w:val="32"/>
          <w:szCs w:val="32"/>
          <w:highlight w:val="none"/>
          <w:lang w:val="en"/>
        </w:rPr>
        <w:t>6.</w:t>
      </w:r>
      <w:r>
        <w:rPr>
          <w:rFonts w:hint="eastAsia" w:ascii="Times New Roman" w:hAnsi="Times New Roman" w:eastAsia="仿宋"/>
          <w:b/>
          <w:bCs/>
          <w:color w:val="auto"/>
          <w:sz w:val="32"/>
          <w:szCs w:val="32"/>
          <w:highlight w:val="none"/>
        </w:rPr>
        <w:t>卫生健康</w:t>
      </w:r>
      <w:r>
        <w:rPr>
          <w:rStyle w:val="14"/>
          <w:rFonts w:hint="eastAsia" w:ascii="Times New Roman" w:hAnsi="Times New Roman" w:eastAsia="仿宋"/>
          <w:bCs/>
          <w:color w:val="auto"/>
          <w:sz w:val="32"/>
          <w:szCs w:val="32"/>
          <w:highlight w:val="none"/>
        </w:rPr>
        <w:t>（类）行政事业单位医疗（款）公务员医疗补助（项）</w:t>
      </w:r>
      <w:r>
        <w:rPr>
          <w:rStyle w:val="14"/>
          <w:rFonts w:ascii="Times New Roman" w:hAnsi="Times New Roman" w:eastAsia="仿宋"/>
          <w:bCs/>
          <w:color w:val="auto"/>
          <w:sz w:val="32"/>
          <w:szCs w:val="32"/>
          <w:highlight w:val="none"/>
        </w:rPr>
        <w:t>:</w:t>
      </w:r>
      <w:r>
        <w:rPr>
          <w:rStyle w:val="14"/>
          <w:rFonts w:hint="eastAsia" w:ascii="Times New Roman" w:hAnsi="Times New Roman" w:eastAsia="仿宋"/>
          <w:b w:val="0"/>
          <w:bCs/>
          <w:color w:val="auto"/>
          <w:sz w:val="32"/>
          <w:szCs w:val="32"/>
          <w:highlight w:val="none"/>
        </w:rPr>
        <w:t>支出决算为</w:t>
      </w:r>
      <w:r>
        <w:rPr>
          <w:rStyle w:val="14"/>
          <w:rFonts w:hint="eastAsia" w:ascii="Times New Roman" w:hAnsi="Times New Roman" w:eastAsia="仿宋"/>
          <w:b w:val="0"/>
          <w:bCs/>
          <w:color w:val="auto"/>
          <w:sz w:val="32"/>
          <w:szCs w:val="32"/>
          <w:highlight w:val="none"/>
          <w:lang w:val="en-US" w:eastAsia="zh-CN"/>
        </w:rPr>
        <w:t>1.10</w:t>
      </w:r>
      <w:r>
        <w:rPr>
          <w:rStyle w:val="14"/>
          <w:rFonts w:hint="eastAsia" w:ascii="Times New Roman" w:hAnsi="Times New Roman" w:eastAsia="仿宋"/>
          <w:b w:val="0"/>
          <w:bCs/>
          <w:color w:val="auto"/>
          <w:sz w:val="32"/>
          <w:szCs w:val="32"/>
          <w:highlight w:val="none"/>
        </w:rPr>
        <w:t>万元，完成预算</w:t>
      </w:r>
      <w:r>
        <w:rPr>
          <w:rStyle w:val="14"/>
          <w:rFonts w:hint="eastAsia" w:ascii="Times New Roman" w:hAnsi="Times New Roman" w:eastAsia="仿宋"/>
          <w:b w:val="0"/>
          <w:bCs/>
          <w:color w:val="auto"/>
          <w:sz w:val="32"/>
          <w:szCs w:val="32"/>
          <w:highlight w:val="none"/>
          <w:lang w:val="en-US" w:eastAsia="zh-CN"/>
        </w:rPr>
        <w:t>100</w:t>
      </w:r>
      <w:r>
        <w:rPr>
          <w:rStyle w:val="14"/>
          <w:rFonts w:ascii="Times New Roman" w:hAnsi="Times New Roman" w:eastAsia="仿宋"/>
          <w:b w:val="0"/>
          <w:bCs/>
          <w:color w:val="auto"/>
          <w:sz w:val="32"/>
          <w:szCs w:val="32"/>
          <w:highlight w:val="none"/>
        </w:rPr>
        <w:t>%</w:t>
      </w:r>
      <w:r>
        <w:rPr>
          <w:rStyle w:val="14"/>
          <w:rFonts w:hint="eastAsia" w:ascii="Times New Roman" w:hAnsi="Times New Roman" w:eastAsia="仿宋"/>
          <w:b w:val="0"/>
          <w:bCs/>
          <w:color w:val="auto"/>
          <w:sz w:val="32"/>
          <w:szCs w:val="32"/>
          <w:highlight w:val="none"/>
        </w:rPr>
        <w:t>。</w:t>
      </w:r>
    </w:p>
    <w:p>
      <w:pPr>
        <w:spacing w:line="600" w:lineRule="exact"/>
        <w:ind w:firstLine="642" w:firstLineChars="200"/>
        <w:rPr>
          <w:rStyle w:val="14"/>
          <w:rFonts w:hint="eastAsia" w:ascii="Times New Roman" w:hAnsi="Times New Roman" w:eastAsia="仿宋"/>
          <w:b w:val="0"/>
          <w:bCs/>
          <w:sz w:val="32"/>
          <w:szCs w:val="32"/>
          <w:lang w:eastAsia="zh-CN"/>
        </w:rPr>
      </w:pPr>
      <w:r>
        <w:rPr>
          <w:rFonts w:hint="default" w:ascii="Times New Roman" w:hAnsi="Times New Roman" w:eastAsia="仿宋"/>
          <w:b/>
          <w:sz w:val="32"/>
          <w:szCs w:val="32"/>
          <w:lang w:val="en"/>
        </w:rPr>
        <w:t>7.</w:t>
      </w:r>
      <w:r>
        <w:rPr>
          <w:rFonts w:hint="eastAsia" w:ascii="Times New Roman" w:hAnsi="Times New Roman" w:eastAsia="仿宋"/>
          <w:b/>
          <w:sz w:val="32"/>
          <w:szCs w:val="32"/>
        </w:rPr>
        <w:t>住房保障支出（类）住房改革支出（款）住房公积金（项）：</w:t>
      </w:r>
      <w:r>
        <w:rPr>
          <w:rStyle w:val="14"/>
          <w:rFonts w:hint="eastAsia" w:ascii="Times New Roman" w:hAnsi="Times New Roman" w:eastAsia="仿宋"/>
          <w:b w:val="0"/>
          <w:bCs/>
          <w:sz w:val="32"/>
          <w:szCs w:val="32"/>
        </w:rPr>
        <w:t>支出决算为</w:t>
      </w:r>
      <w:r>
        <w:rPr>
          <w:rStyle w:val="14"/>
          <w:rFonts w:hint="eastAsia" w:ascii="Times New Roman" w:hAnsi="Times New Roman" w:eastAsia="仿宋"/>
          <w:b w:val="0"/>
          <w:bCs/>
          <w:sz w:val="32"/>
          <w:szCs w:val="32"/>
          <w:lang w:val="en-US" w:eastAsia="zh-CN"/>
        </w:rPr>
        <w:t>7.03</w:t>
      </w:r>
      <w:r>
        <w:rPr>
          <w:rStyle w:val="14"/>
          <w:rFonts w:hint="eastAsia" w:ascii="Times New Roman" w:hAnsi="Times New Roman" w:eastAsia="仿宋"/>
          <w:b w:val="0"/>
          <w:bCs/>
          <w:sz w:val="32"/>
          <w:szCs w:val="32"/>
        </w:rPr>
        <w:t>万元，完成预算</w:t>
      </w:r>
      <w:r>
        <w:rPr>
          <w:rStyle w:val="14"/>
          <w:rFonts w:hint="eastAsia" w:ascii="Times New Roman" w:hAnsi="Times New Roman" w:eastAsia="仿宋"/>
          <w:b w:val="0"/>
          <w:bCs/>
          <w:sz w:val="32"/>
          <w:szCs w:val="32"/>
          <w:lang w:val="en-US" w:eastAsia="zh-CN"/>
        </w:rPr>
        <w:t>96.03</w:t>
      </w:r>
      <w:r>
        <w:rPr>
          <w:rStyle w:val="14"/>
          <w:rFonts w:hint="eastAsia" w:ascii="Times New Roman" w:hAnsi="Times New Roman" w:eastAsia="仿宋"/>
          <w:b w:val="0"/>
          <w:bCs/>
          <w:sz w:val="32"/>
          <w:szCs w:val="32"/>
        </w:rPr>
        <w:t>%，决算数</w:t>
      </w:r>
      <w:r>
        <w:rPr>
          <w:rStyle w:val="14"/>
          <w:rFonts w:hint="eastAsia" w:ascii="Times New Roman" w:hAnsi="Times New Roman" w:eastAsia="仿宋"/>
          <w:b w:val="0"/>
          <w:bCs/>
          <w:sz w:val="32"/>
          <w:szCs w:val="32"/>
          <w:lang w:eastAsia="zh-CN"/>
        </w:rPr>
        <w:t>小于</w:t>
      </w:r>
      <w:r>
        <w:rPr>
          <w:rStyle w:val="14"/>
          <w:rFonts w:hint="eastAsia" w:ascii="Times New Roman" w:hAnsi="Times New Roman" w:eastAsia="仿宋"/>
          <w:b w:val="0"/>
          <w:bCs/>
          <w:sz w:val="32"/>
          <w:szCs w:val="32"/>
        </w:rPr>
        <w:t>预算数的主要原因是</w:t>
      </w:r>
      <w:r>
        <w:rPr>
          <w:rStyle w:val="14"/>
          <w:rFonts w:hint="eastAsia" w:ascii="Times New Roman" w:hAnsi="Times New Roman" w:eastAsia="仿宋"/>
          <w:b w:val="0"/>
          <w:bCs/>
          <w:color w:val="auto"/>
          <w:sz w:val="32"/>
          <w:szCs w:val="32"/>
          <w:highlight w:val="none"/>
          <w:lang w:val="en-US" w:eastAsia="zh-CN"/>
        </w:rPr>
        <w:t>人员变动</w:t>
      </w:r>
      <w:r>
        <w:rPr>
          <w:rStyle w:val="14"/>
          <w:rFonts w:hint="eastAsia" w:ascii="Times New Roman" w:hAnsi="Times New Roman" w:eastAsia="仿宋"/>
          <w:b w:val="0"/>
          <w:bCs/>
          <w:sz w:val="32"/>
          <w:szCs w:val="32"/>
          <w:lang w:eastAsia="zh-CN"/>
        </w:rPr>
        <w:t>。</w:t>
      </w:r>
    </w:p>
    <w:p>
      <w:pPr>
        <w:spacing w:line="600" w:lineRule="exact"/>
        <w:ind w:firstLine="642" w:firstLineChars="200"/>
        <w:rPr>
          <w:rStyle w:val="14"/>
          <w:rFonts w:hint="eastAsia" w:ascii="Times New Roman" w:hAnsi="Times New Roman" w:eastAsia="仿宋"/>
          <w:b w:val="0"/>
          <w:bCs/>
          <w:sz w:val="32"/>
          <w:szCs w:val="32"/>
        </w:rPr>
      </w:pPr>
      <w:r>
        <w:rPr>
          <w:rStyle w:val="14"/>
          <w:rFonts w:hint="default" w:ascii="Times New Roman" w:hAnsi="Times New Roman" w:eastAsia="仿宋"/>
          <w:bCs/>
          <w:sz w:val="32"/>
          <w:szCs w:val="32"/>
          <w:lang w:val="en"/>
        </w:rPr>
        <w:t>8.</w:t>
      </w:r>
      <w:r>
        <w:rPr>
          <w:rStyle w:val="14"/>
          <w:rFonts w:hint="eastAsia" w:ascii="Times New Roman" w:hAnsi="Times New Roman" w:eastAsia="仿宋"/>
          <w:bCs/>
          <w:sz w:val="32"/>
          <w:szCs w:val="32"/>
        </w:rPr>
        <w:t>住房保障支出（类）住房改革支出（款）购房补贴（项）：</w:t>
      </w:r>
      <w:r>
        <w:rPr>
          <w:rStyle w:val="14"/>
          <w:rFonts w:hint="eastAsia" w:ascii="Times New Roman" w:hAnsi="Times New Roman" w:eastAsia="仿宋"/>
          <w:b w:val="0"/>
          <w:bCs/>
          <w:sz w:val="32"/>
          <w:szCs w:val="32"/>
        </w:rPr>
        <w:t>支出决算为</w:t>
      </w:r>
      <w:r>
        <w:rPr>
          <w:rStyle w:val="14"/>
          <w:rFonts w:hint="eastAsia" w:ascii="Times New Roman" w:hAnsi="Times New Roman" w:eastAsia="仿宋"/>
          <w:b w:val="0"/>
          <w:bCs/>
          <w:sz w:val="32"/>
          <w:szCs w:val="32"/>
          <w:lang w:val="en-US" w:eastAsia="zh-CN"/>
        </w:rPr>
        <w:t>1.71</w:t>
      </w:r>
      <w:r>
        <w:rPr>
          <w:rStyle w:val="14"/>
          <w:rFonts w:hint="eastAsia" w:ascii="Times New Roman" w:hAnsi="Times New Roman" w:eastAsia="仿宋"/>
          <w:b w:val="0"/>
          <w:bCs/>
          <w:sz w:val="32"/>
          <w:szCs w:val="32"/>
        </w:rPr>
        <w:t>万元，完成预算100%。</w:t>
      </w:r>
    </w:p>
    <w:p>
      <w:pPr>
        <w:spacing w:line="600" w:lineRule="exact"/>
        <w:ind w:firstLine="640"/>
        <w:rPr>
          <w:rFonts w:ascii="Times New Roman" w:hAnsi="Times New Roman" w:eastAsia="仿宋"/>
          <w:b/>
          <w:color w:val="auto"/>
          <w:sz w:val="32"/>
          <w:szCs w:val="32"/>
          <w:highlight w:val="none"/>
        </w:rPr>
      </w:pPr>
    </w:p>
    <w:p>
      <w:pPr>
        <w:tabs>
          <w:tab w:val="right" w:pos="8306"/>
        </w:tabs>
        <w:spacing w:line="600" w:lineRule="exact"/>
        <w:ind w:firstLine="640"/>
        <w:outlineLvl w:val="1"/>
        <w:rPr>
          <w:rStyle w:val="25"/>
          <w:rFonts w:ascii="Times New Roman" w:hAnsi="Times New Roman"/>
          <w:color w:val="auto"/>
          <w:highlight w:val="none"/>
        </w:rPr>
      </w:pPr>
      <w:bookmarkStart w:id="47" w:name="_Toc15396608"/>
      <w:bookmarkStart w:id="48" w:name="_Toc8283"/>
      <w:bookmarkStart w:id="49" w:name="_Toc15377214"/>
      <w:r>
        <w:rPr>
          <w:rFonts w:hint="eastAsia" w:ascii="Times New Roman" w:hAnsi="Times New Roman" w:eastAsia="黑体"/>
          <w:color w:val="auto"/>
          <w:sz w:val="32"/>
          <w:szCs w:val="32"/>
          <w:highlight w:val="none"/>
        </w:rPr>
        <w:t>六</w:t>
      </w:r>
      <w:r>
        <w:rPr>
          <w:rFonts w:hint="eastAsia" w:ascii="Times New Roman" w:hAnsi="Times New Roman" w:eastAsia="黑体"/>
          <w:b/>
          <w:color w:val="auto"/>
          <w:sz w:val="32"/>
          <w:szCs w:val="32"/>
          <w:highlight w:val="none"/>
        </w:rPr>
        <w:t>、一</w:t>
      </w:r>
      <w:r>
        <w:rPr>
          <w:rStyle w:val="25"/>
          <w:rFonts w:hint="eastAsia" w:ascii="Times New Roman" w:hAnsi="Times New Roman" w:eastAsia="黑体"/>
          <w:b w:val="0"/>
          <w:color w:val="auto"/>
          <w:highlight w:val="none"/>
        </w:rPr>
        <w:t>般公共预算财政拨款基本支出决算情况说明</w:t>
      </w:r>
      <w:bookmarkEnd w:id="47"/>
      <w:bookmarkEnd w:id="48"/>
      <w:bookmarkEnd w:id="49"/>
      <w:r>
        <w:rPr>
          <w:rStyle w:val="25"/>
          <w:rFonts w:ascii="Times New Roman" w:hAnsi="Times New Roman" w:eastAsia="黑体"/>
          <w:b w:val="0"/>
          <w:color w:val="auto"/>
          <w:highlight w:val="none"/>
        </w:rPr>
        <w:tab/>
      </w:r>
    </w:p>
    <w:p>
      <w:pPr>
        <w:spacing w:line="600" w:lineRule="exact"/>
        <w:ind w:firstLine="645"/>
        <w:rPr>
          <w:rFonts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年一般公共预算财政拨款基本支出</w:t>
      </w:r>
      <w:r>
        <w:rPr>
          <w:rFonts w:hint="eastAsia" w:ascii="Times New Roman" w:hAnsi="Times New Roman" w:eastAsia="仿宋"/>
          <w:color w:val="auto"/>
          <w:sz w:val="32"/>
          <w:szCs w:val="32"/>
          <w:highlight w:val="none"/>
          <w:lang w:val="en-US" w:eastAsia="zh-CN"/>
        </w:rPr>
        <w:t>125.78</w:t>
      </w:r>
      <w:r>
        <w:rPr>
          <w:rFonts w:hint="eastAsia" w:ascii="Times New Roman" w:hAnsi="Times New Roman" w:eastAsia="仿宋"/>
          <w:color w:val="auto"/>
          <w:sz w:val="32"/>
          <w:szCs w:val="32"/>
          <w:highlight w:val="none"/>
        </w:rPr>
        <w:t>万元，其中：</w:t>
      </w:r>
    </w:p>
    <w:p>
      <w:pPr>
        <w:spacing w:line="600" w:lineRule="exact"/>
        <w:ind w:firstLine="645"/>
        <w:rPr>
          <w:rFonts w:ascii="Times New Roman" w:hAnsi="Times New Roman" w:eastAsia="仿宋"/>
          <w:color w:val="auto"/>
          <w:sz w:val="32"/>
          <w:szCs w:val="32"/>
          <w:highlight w:val="none"/>
        </w:rPr>
      </w:pPr>
      <w:r>
        <w:rPr>
          <w:rFonts w:hint="eastAsia" w:ascii="Times New Roman" w:hAnsi="Times New Roman" w:eastAsia="仿宋"/>
          <w:color w:val="auto"/>
          <w:sz w:val="32"/>
          <w:szCs w:val="32"/>
          <w:highlight w:val="none"/>
        </w:rPr>
        <w:t>人员经费</w:t>
      </w:r>
      <w:r>
        <w:rPr>
          <w:rFonts w:hint="eastAsia" w:ascii="Times New Roman" w:hAnsi="Times New Roman" w:eastAsia="仿宋"/>
          <w:color w:val="auto"/>
          <w:sz w:val="32"/>
          <w:szCs w:val="32"/>
          <w:highlight w:val="none"/>
          <w:lang w:val="en-US" w:eastAsia="zh-CN"/>
        </w:rPr>
        <w:t>109.29</w:t>
      </w:r>
      <w:r>
        <w:rPr>
          <w:rFonts w:hint="eastAsia" w:ascii="Times New Roman" w:hAnsi="Times New Roman" w:eastAsia="仿宋"/>
          <w:color w:val="auto"/>
          <w:sz w:val="32"/>
          <w:szCs w:val="32"/>
          <w:highlight w:val="none"/>
        </w:rPr>
        <w:t>万元，主要包括：基本工资、津贴补贴、奖金</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rPr>
        <w:t>机关事业单位基本养老保险缴费、其他社会保障缴费、其他工资福利支出、离休费、退休费、住房公积金等。</w:t>
      </w:r>
      <w:r>
        <w:rPr>
          <w:rFonts w:ascii="Times New Roman" w:hAnsi="Times New Roman" w:eastAsia="仿宋"/>
          <w:color w:val="auto"/>
          <w:sz w:val="32"/>
          <w:szCs w:val="32"/>
          <w:highlight w:val="none"/>
        </w:rPr>
        <w:br w:type="textWrapping"/>
      </w:r>
      <w:r>
        <w:rPr>
          <w:rFonts w:hint="eastAsia" w:ascii="Times New Roman" w:hAnsi="Times New Roman" w:eastAsia="仿宋"/>
          <w:color w:val="auto"/>
          <w:sz w:val="32"/>
          <w:szCs w:val="32"/>
          <w:highlight w:val="none"/>
        </w:rPr>
        <w:t>　　公用经费</w:t>
      </w:r>
      <w:r>
        <w:rPr>
          <w:rFonts w:hint="eastAsia" w:ascii="Times New Roman" w:hAnsi="Times New Roman" w:eastAsia="仿宋"/>
          <w:color w:val="auto"/>
          <w:sz w:val="32"/>
          <w:szCs w:val="32"/>
          <w:highlight w:val="none"/>
          <w:lang w:val="en-US" w:eastAsia="zh-CN"/>
        </w:rPr>
        <w:t>16.49</w:t>
      </w:r>
      <w:r>
        <w:rPr>
          <w:rFonts w:hint="eastAsia" w:ascii="Times New Roman" w:hAnsi="Times New Roman" w:eastAsia="仿宋"/>
          <w:color w:val="auto"/>
          <w:sz w:val="32"/>
          <w:szCs w:val="32"/>
          <w:highlight w:val="none"/>
        </w:rPr>
        <w:t>万元，主要包括：办公费、差旅费、工会经费、福利费、公务用车运行维护费</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rPr>
        <w:t>其他商品和服务支出等。</w:t>
      </w:r>
    </w:p>
    <w:p>
      <w:pPr>
        <w:spacing w:line="600" w:lineRule="exact"/>
        <w:ind w:firstLine="640"/>
        <w:rPr>
          <w:rFonts w:ascii="Times New Roman" w:hAnsi="Times New Roman" w:eastAsia="仿宋"/>
          <w:b/>
          <w:color w:val="auto"/>
          <w:sz w:val="32"/>
          <w:szCs w:val="32"/>
          <w:highlight w:val="none"/>
        </w:rPr>
      </w:pPr>
    </w:p>
    <w:p>
      <w:pPr>
        <w:spacing w:line="600" w:lineRule="exact"/>
        <w:ind w:firstLine="640"/>
        <w:outlineLvl w:val="1"/>
        <w:rPr>
          <w:rStyle w:val="25"/>
          <w:rFonts w:ascii="Times New Roman" w:hAnsi="Times New Roman" w:eastAsia="黑体"/>
          <w:b w:val="0"/>
          <w:color w:val="auto"/>
          <w:highlight w:val="none"/>
        </w:rPr>
      </w:pPr>
      <w:bookmarkStart w:id="50" w:name="_Toc19851"/>
      <w:bookmarkStart w:id="51" w:name="_Toc15396609"/>
      <w:bookmarkStart w:id="52" w:name="_Toc15377215"/>
      <w:r>
        <w:rPr>
          <w:rFonts w:hint="eastAsia" w:ascii="Times New Roman" w:hAnsi="Times New Roman" w:eastAsia="黑体"/>
          <w:color w:val="auto"/>
          <w:sz w:val="32"/>
          <w:szCs w:val="32"/>
          <w:highlight w:val="none"/>
        </w:rPr>
        <w:t>七、</w:t>
      </w:r>
      <w:r>
        <w:rPr>
          <w:rStyle w:val="25"/>
          <w:rFonts w:hint="eastAsia" w:ascii="Times New Roman" w:hAnsi="Times New Roman" w:eastAsia="黑体"/>
          <w:color w:val="auto"/>
          <w:highlight w:val="none"/>
        </w:rPr>
        <w:t>“</w:t>
      </w:r>
      <w:r>
        <w:rPr>
          <w:rStyle w:val="25"/>
          <w:rFonts w:hint="eastAsia" w:ascii="Times New Roman" w:hAnsi="Times New Roman" w:eastAsia="黑体"/>
          <w:b w:val="0"/>
          <w:color w:val="auto"/>
          <w:highlight w:val="none"/>
        </w:rPr>
        <w:t>三公”经费财政拨款支出决算情况说明</w:t>
      </w:r>
      <w:bookmarkEnd w:id="50"/>
      <w:bookmarkEnd w:id="51"/>
      <w:bookmarkEnd w:id="52"/>
    </w:p>
    <w:p>
      <w:pPr>
        <w:spacing w:line="600" w:lineRule="exact"/>
        <w:ind w:firstLine="640"/>
        <w:outlineLvl w:val="2"/>
        <w:rPr>
          <w:rFonts w:ascii="Times New Roman" w:hAnsi="Times New Roman" w:eastAsia="仿宋"/>
          <w:b/>
          <w:color w:val="auto"/>
          <w:sz w:val="32"/>
          <w:szCs w:val="32"/>
          <w:highlight w:val="none"/>
        </w:rPr>
      </w:pPr>
      <w:bookmarkStart w:id="53" w:name="_Toc15377216"/>
      <w:r>
        <w:rPr>
          <w:rFonts w:hint="eastAsia" w:ascii="Times New Roman" w:hAnsi="Times New Roman" w:eastAsia="仿宋"/>
          <w:b/>
          <w:color w:val="auto"/>
          <w:sz w:val="32"/>
          <w:szCs w:val="32"/>
          <w:highlight w:val="none"/>
        </w:rPr>
        <w:t>（一）“三公”经费财政拨款支出决算总体情况说明</w:t>
      </w:r>
      <w:bookmarkEnd w:id="53"/>
    </w:p>
    <w:p>
      <w:pPr>
        <w:spacing w:line="600" w:lineRule="exact"/>
        <w:ind w:firstLine="640"/>
        <w:rPr>
          <w:rFonts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年“三公”经费财政拨款支出决算为</w:t>
      </w:r>
      <w:r>
        <w:rPr>
          <w:rFonts w:hint="eastAsia" w:ascii="Times New Roman" w:hAnsi="Times New Roman" w:eastAsia="仿宋"/>
          <w:color w:val="auto"/>
          <w:sz w:val="32"/>
          <w:szCs w:val="32"/>
          <w:highlight w:val="none"/>
          <w:lang w:val="en-US" w:eastAsia="zh-CN"/>
        </w:rPr>
        <w:t>1.5</w:t>
      </w:r>
      <w:r>
        <w:rPr>
          <w:rFonts w:hint="eastAsia" w:ascii="Times New Roman" w:hAnsi="Times New Roman" w:eastAsia="仿宋"/>
          <w:color w:val="auto"/>
          <w:sz w:val="32"/>
          <w:szCs w:val="32"/>
          <w:highlight w:val="none"/>
        </w:rPr>
        <w:t>万元，完成预算</w:t>
      </w:r>
      <w:r>
        <w:rPr>
          <w:rFonts w:hint="eastAsia" w:ascii="Times New Roman" w:hAnsi="Times New Roman" w:eastAsia="仿宋"/>
          <w:color w:val="auto"/>
          <w:sz w:val="32"/>
          <w:szCs w:val="32"/>
          <w:highlight w:val="none"/>
          <w:lang w:val="en-US" w:eastAsia="zh-CN"/>
        </w:rPr>
        <w:t>30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，决算数小于预算数的主要原因是</w:t>
      </w:r>
      <w:r>
        <w:rPr>
          <w:rFonts w:hint="eastAsia" w:ascii="Times New Roman" w:hAnsi="Times New Roman" w:eastAsia="仿宋"/>
          <w:color w:val="auto"/>
          <w:sz w:val="32"/>
          <w:szCs w:val="32"/>
          <w:highlight w:val="none"/>
          <w:lang w:eastAsia="zh-CN"/>
        </w:rPr>
        <w:t>严格压缩</w:t>
      </w:r>
      <w:r>
        <w:rPr>
          <w:rFonts w:hint="eastAsia" w:ascii="Times New Roman" w:hAnsi="Times New Roman" w:eastAsia="仿宋"/>
          <w:color w:val="auto"/>
          <w:sz w:val="32"/>
          <w:szCs w:val="32"/>
          <w:highlight w:val="none"/>
        </w:rPr>
        <w:t>“三公”</w:t>
      </w:r>
      <w:r>
        <w:rPr>
          <w:rFonts w:hint="eastAsia" w:ascii="Times New Roman" w:hAnsi="Times New Roman" w:eastAsia="仿宋"/>
          <w:color w:val="auto"/>
          <w:sz w:val="32"/>
          <w:szCs w:val="32"/>
          <w:highlight w:val="none"/>
          <w:lang w:eastAsia="zh-CN"/>
        </w:rPr>
        <w:t>经费开支</w:t>
      </w:r>
      <w:r>
        <w:rPr>
          <w:rFonts w:hint="eastAsia" w:ascii="Times New Roman" w:hAnsi="Times New Roman" w:eastAsia="仿宋"/>
          <w:color w:val="auto"/>
          <w:sz w:val="32"/>
          <w:szCs w:val="32"/>
          <w:highlight w:val="none"/>
        </w:rPr>
        <w:t>。</w:t>
      </w:r>
    </w:p>
    <w:p>
      <w:pPr>
        <w:spacing w:line="600" w:lineRule="exact"/>
        <w:ind w:firstLine="640"/>
        <w:outlineLvl w:val="2"/>
        <w:rPr>
          <w:rFonts w:ascii="Times New Roman" w:hAnsi="Times New Roman" w:eastAsia="仿宋"/>
          <w:b/>
          <w:color w:val="auto"/>
          <w:sz w:val="32"/>
          <w:szCs w:val="32"/>
          <w:highlight w:val="none"/>
        </w:rPr>
      </w:pPr>
      <w:bookmarkStart w:id="54" w:name="_Toc15377217"/>
      <w:r>
        <w:rPr>
          <w:rFonts w:hint="eastAsia" w:ascii="Times New Roman" w:hAnsi="Times New Roman" w:eastAsia="仿宋"/>
          <w:b/>
          <w:color w:val="auto"/>
          <w:sz w:val="32"/>
          <w:szCs w:val="32"/>
          <w:highlight w:val="none"/>
        </w:rPr>
        <w:t>（二）“三公”经费财政拨款支出决算具体情况说明</w:t>
      </w:r>
      <w:bookmarkEnd w:id="54"/>
    </w:p>
    <w:p>
      <w:pPr>
        <w:spacing w:line="600" w:lineRule="exact"/>
        <w:ind w:firstLine="640"/>
        <w:rPr>
          <w:rFonts w:hint="eastAsia"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年“三公”经费财政拨款支出决算中，因公出国（境）费支出决算</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；公务用车购置及运行维护费支出决算</w:t>
      </w:r>
      <w:r>
        <w:rPr>
          <w:rFonts w:hint="eastAsia" w:ascii="Times New Roman" w:hAnsi="Times New Roman" w:eastAsia="仿宋"/>
          <w:color w:val="auto"/>
          <w:sz w:val="32"/>
          <w:szCs w:val="32"/>
          <w:highlight w:val="none"/>
          <w:lang w:val="en-US" w:eastAsia="zh-CN"/>
        </w:rPr>
        <w:t>1.5</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100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；公务接待费支出决算</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。具体情况如下：</w:t>
      </w:r>
    </w:p>
    <w:p>
      <w:pPr>
        <w:pStyle w:val="2"/>
        <w:jc w:val="center"/>
        <w:rPr>
          <w:rFonts w:hint="eastAsia" w:ascii="Times New Roman" w:hAnsi="Times New Roman" w:eastAsia="仿宋"/>
          <w:lang w:eastAsia="zh-CN"/>
        </w:rPr>
      </w:pPr>
      <w:r>
        <w:rPr>
          <w:rFonts w:hint="eastAsia" w:ascii="Times New Roman" w:hAnsi="Times New Roman" w:eastAsia="仿宋"/>
          <w:lang w:eastAsia="zh-CN"/>
        </w:rPr>
        <w:drawing>
          <wp:inline distT="0" distB="0" distL="114300" distR="114300">
            <wp:extent cx="4447540" cy="2644775"/>
            <wp:effectExtent l="4445" t="4445" r="13335" b="177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rPr>
          <w:rFonts w:hint="eastAsia" w:ascii="Times New Roman" w:hAnsi="Times New Roman" w:eastAsia="仿宋"/>
          <w:color w:val="auto"/>
          <w:sz w:val="32"/>
          <w:szCs w:val="32"/>
          <w:highlight w:val="none"/>
          <w:lang w:eastAsia="zh-CN"/>
        </w:rPr>
      </w:pPr>
      <w:r>
        <w:rPr>
          <w:rFonts w:hint="eastAsia" w:ascii="Times New Roman" w:hAnsi="Times New Roman" w:eastAsia="仿宋"/>
          <w:color w:val="auto"/>
          <w:sz w:val="32"/>
          <w:szCs w:val="32"/>
          <w:highlight w:val="none"/>
        </w:rPr>
        <w:t>图7：“三公”经费财政拨款支出结构图</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单位：万元</w:t>
      </w:r>
      <w:r>
        <w:rPr>
          <w:rFonts w:hint="eastAsia" w:ascii="Times New Roman" w:hAnsi="Times New Roman" w:eastAsia="仿宋"/>
          <w:color w:val="auto"/>
          <w:sz w:val="32"/>
          <w:szCs w:val="32"/>
          <w:highlight w:val="none"/>
          <w:lang w:eastAsia="zh-CN"/>
        </w:rPr>
        <w:t>）</w:t>
      </w:r>
    </w:p>
    <w:p>
      <w:pPr>
        <w:spacing w:line="600" w:lineRule="exact"/>
        <w:ind w:firstLine="640"/>
        <w:rPr>
          <w:rFonts w:ascii="Times New Roman" w:hAnsi="Times New Roman" w:eastAsia="仿宋_GB2312"/>
          <w:b/>
          <w:color w:val="auto"/>
          <w:sz w:val="32"/>
          <w:szCs w:val="32"/>
          <w:highlight w:val="none"/>
        </w:rPr>
      </w:pPr>
      <w:r>
        <w:rPr>
          <w:rFonts w:ascii="Times New Roman" w:hAnsi="Times New Roman" w:eastAsia="仿宋_GB2312"/>
          <w:b/>
          <w:color w:val="auto"/>
          <w:sz w:val="32"/>
          <w:szCs w:val="32"/>
          <w:highlight w:val="none"/>
        </w:rPr>
        <w:t>1.</w:t>
      </w:r>
      <w:r>
        <w:rPr>
          <w:rFonts w:hint="eastAsia" w:ascii="Times New Roman" w:hAnsi="Times New Roman" w:eastAsia="仿宋_GB2312"/>
          <w:b/>
          <w:color w:val="auto"/>
          <w:sz w:val="32"/>
          <w:szCs w:val="32"/>
          <w:highlight w:val="none"/>
        </w:rPr>
        <w:t>因公出国（境）经费支出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Style w:val="14"/>
          <w:rFonts w:hint="eastAsia" w:ascii="Times New Roman" w:hAnsi="Times New Roman" w:eastAsia="仿宋"/>
          <w:b w:val="0"/>
          <w:bCs/>
          <w:color w:val="auto"/>
          <w:sz w:val="32"/>
          <w:szCs w:val="32"/>
          <w:highlight w:val="none"/>
        </w:rPr>
        <w:t>完成预算</w:t>
      </w:r>
      <w:r>
        <w:rPr>
          <w:rStyle w:val="14"/>
          <w:rFonts w:hint="eastAsia" w:ascii="Times New Roman" w:hAnsi="Times New Roman" w:eastAsia="仿宋"/>
          <w:b w:val="0"/>
          <w:bCs/>
          <w:color w:val="auto"/>
          <w:sz w:val="32"/>
          <w:szCs w:val="32"/>
          <w:highlight w:val="none"/>
          <w:lang w:val="en-US" w:eastAsia="zh-CN"/>
        </w:rPr>
        <w:t>0</w:t>
      </w:r>
      <w:r>
        <w:rPr>
          <w:rStyle w:val="14"/>
          <w:rFonts w:ascii="Times New Roman" w:hAnsi="Times New Roman" w:eastAsia="仿宋"/>
          <w:b w:val="0"/>
          <w:bCs/>
          <w:color w:val="auto"/>
          <w:sz w:val="32"/>
          <w:szCs w:val="32"/>
          <w:highlight w:val="none"/>
        </w:rPr>
        <w:t>%</w:t>
      </w:r>
      <w:r>
        <w:rPr>
          <w:rStyle w:val="14"/>
          <w:rFonts w:hint="eastAsia" w:ascii="Times New Roman" w:hAnsi="Times New Roman" w:eastAsia="仿宋"/>
          <w:b w:val="0"/>
          <w:bCs/>
          <w:color w:val="auto"/>
          <w:sz w:val="32"/>
          <w:szCs w:val="32"/>
          <w:highlight w:val="none"/>
        </w:rPr>
        <w:t>。</w:t>
      </w:r>
      <w:r>
        <w:rPr>
          <w:rFonts w:hint="eastAsia" w:ascii="Times New Roman" w:hAnsi="Times New Roman" w:eastAsia="仿宋_GB2312"/>
          <w:color w:val="auto"/>
          <w:sz w:val="32"/>
          <w:szCs w:val="32"/>
          <w:highlight w:val="none"/>
        </w:rPr>
        <w:t>全年安排因公出国（境）团组</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次，出国（境）</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人。因公出国（境）支出决算比</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20</w:t>
      </w:r>
      <w:r>
        <w:rPr>
          <w:rFonts w:hint="eastAsia"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lang w:eastAsia="zh-CN"/>
        </w:rPr>
        <w:t>无变化。</w:t>
      </w:r>
    </w:p>
    <w:p>
      <w:pPr>
        <w:spacing w:line="600" w:lineRule="exact"/>
        <w:ind w:firstLine="640"/>
        <w:rPr>
          <w:rFonts w:ascii="Times New Roman" w:hAnsi="Times New Roman" w:eastAsia="仿宋_GB2312"/>
          <w:b/>
          <w:color w:val="auto"/>
          <w:sz w:val="32"/>
          <w:szCs w:val="32"/>
          <w:highlight w:val="none"/>
        </w:rPr>
      </w:pPr>
      <w:r>
        <w:rPr>
          <w:rFonts w:ascii="Times New Roman" w:hAnsi="Times New Roman" w:eastAsia="仿宋_GB2312"/>
          <w:b/>
          <w:color w:val="auto"/>
          <w:sz w:val="32"/>
          <w:szCs w:val="32"/>
          <w:highlight w:val="none"/>
        </w:rPr>
        <w:t>2.</w:t>
      </w:r>
      <w:r>
        <w:rPr>
          <w:rFonts w:hint="eastAsia" w:ascii="Times New Roman" w:hAnsi="Times New Roman" w:eastAsia="仿宋_GB2312"/>
          <w:b/>
          <w:color w:val="auto"/>
          <w:sz w:val="32"/>
          <w:szCs w:val="32"/>
          <w:highlight w:val="none"/>
        </w:rPr>
        <w:t>公务用车购置及运行维护费支出</w:t>
      </w:r>
      <w:r>
        <w:rPr>
          <w:rFonts w:hint="eastAsia" w:ascii="Times New Roman" w:hAnsi="Times New Roman" w:eastAsia="仿宋_GB2312"/>
          <w:color w:val="auto"/>
          <w:sz w:val="32"/>
          <w:szCs w:val="32"/>
          <w:highlight w:val="none"/>
          <w:lang w:val="en-US" w:eastAsia="zh-CN"/>
        </w:rPr>
        <w:t>1.5</w:t>
      </w:r>
      <w:r>
        <w:rPr>
          <w:rFonts w:hint="eastAsia" w:ascii="Times New Roman" w:hAnsi="Times New Roman" w:eastAsia="仿宋_GB2312"/>
          <w:color w:val="auto"/>
          <w:sz w:val="32"/>
          <w:szCs w:val="32"/>
          <w:highlight w:val="none"/>
        </w:rPr>
        <w:t>万元,</w:t>
      </w:r>
      <w:r>
        <w:rPr>
          <w:rStyle w:val="14"/>
          <w:rFonts w:hint="eastAsia" w:ascii="Times New Roman" w:hAnsi="Times New Roman" w:eastAsia="仿宋"/>
          <w:b w:val="0"/>
          <w:bCs/>
          <w:color w:val="auto"/>
          <w:sz w:val="32"/>
          <w:szCs w:val="32"/>
          <w:highlight w:val="none"/>
        </w:rPr>
        <w:t>完成预算</w:t>
      </w:r>
      <w:r>
        <w:rPr>
          <w:rStyle w:val="14"/>
          <w:rFonts w:hint="eastAsia" w:ascii="Times New Roman" w:hAnsi="Times New Roman" w:eastAsia="仿宋"/>
          <w:b w:val="0"/>
          <w:bCs/>
          <w:color w:val="auto"/>
          <w:sz w:val="32"/>
          <w:szCs w:val="32"/>
          <w:highlight w:val="none"/>
          <w:lang w:val="en-US" w:eastAsia="zh-CN"/>
        </w:rPr>
        <w:t>30</w:t>
      </w:r>
      <w:r>
        <w:rPr>
          <w:rStyle w:val="14"/>
          <w:rFonts w:ascii="Times New Roman" w:hAnsi="Times New Roman" w:eastAsia="仿宋"/>
          <w:b w:val="0"/>
          <w:bCs/>
          <w:color w:val="auto"/>
          <w:sz w:val="32"/>
          <w:szCs w:val="32"/>
          <w:highlight w:val="none"/>
        </w:rPr>
        <w:t>%</w:t>
      </w:r>
      <w:r>
        <w:rPr>
          <w:rStyle w:val="14"/>
          <w:rFonts w:hint="eastAsia" w:ascii="Times New Roman" w:hAnsi="Times New Roman" w:eastAsia="仿宋"/>
          <w:b w:val="0"/>
          <w:bCs/>
          <w:color w:val="auto"/>
          <w:sz w:val="32"/>
          <w:szCs w:val="32"/>
          <w:highlight w:val="none"/>
        </w:rPr>
        <w:t>。</w:t>
      </w:r>
      <w:r>
        <w:rPr>
          <w:rFonts w:hint="eastAsia" w:ascii="Times New Roman" w:hAnsi="Times New Roman" w:eastAsia="仿宋_GB2312"/>
          <w:color w:val="auto"/>
          <w:sz w:val="32"/>
          <w:szCs w:val="32"/>
          <w:highlight w:val="none"/>
        </w:rPr>
        <w:t>公务用车购置及运行维护费支出决算比</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20</w:t>
      </w:r>
      <w:r>
        <w:rPr>
          <w:rFonts w:hint="eastAsia" w:ascii="Times New Roman" w:hAnsi="Times New Roman" w:eastAsia="仿宋_GB2312"/>
          <w:color w:val="auto"/>
          <w:sz w:val="32"/>
          <w:szCs w:val="32"/>
          <w:highlight w:val="none"/>
        </w:rPr>
        <w:t>年减少</w:t>
      </w:r>
      <w:r>
        <w:rPr>
          <w:rFonts w:hint="eastAsia" w:ascii="Times New Roman" w:hAnsi="Times New Roman" w:eastAsia="仿宋_GB2312"/>
          <w:color w:val="auto"/>
          <w:sz w:val="32"/>
          <w:szCs w:val="32"/>
          <w:highlight w:val="none"/>
          <w:lang w:val="en-US" w:eastAsia="zh-CN"/>
        </w:rPr>
        <w:t>0.23</w:t>
      </w:r>
      <w:r>
        <w:rPr>
          <w:rFonts w:hint="eastAsia" w:ascii="Times New Roman" w:hAnsi="Times New Roman" w:eastAsia="仿宋_GB2312"/>
          <w:color w:val="auto"/>
          <w:sz w:val="32"/>
          <w:szCs w:val="32"/>
          <w:highlight w:val="none"/>
        </w:rPr>
        <w:t>万元，下降</w:t>
      </w:r>
      <w:r>
        <w:rPr>
          <w:rFonts w:hint="eastAsia" w:ascii="Times New Roman" w:hAnsi="Times New Roman" w:eastAsia="仿宋_GB2312"/>
          <w:color w:val="auto"/>
          <w:sz w:val="32"/>
          <w:szCs w:val="32"/>
          <w:highlight w:val="none"/>
          <w:lang w:val="en-US" w:eastAsia="zh-CN"/>
        </w:rPr>
        <w:t>13.29</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。主要原因是</w:t>
      </w:r>
      <w:r>
        <w:rPr>
          <w:rFonts w:hint="eastAsia" w:ascii="Times New Roman" w:hAnsi="Times New Roman" w:eastAsia="仿宋_GB2312"/>
          <w:color w:val="auto"/>
          <w:sz w:val="32"/>
          <w:szCs w:val="32"/>
          <w:highlight w:val="none"/>
          <w:lang w:eastAsia="zh-CN"/>
        </w:rPr>
        <w:t>减少不必要的车辆运行费</w:t>
      </w:r>
      <w:r>
        <w:rPr>
          <w:rFonts w:hint="eastAsia" w:ascii="Times New Roman" w:hAnsi="Times New Roman" w:eastAsia="仿宋_GB2312"/>
          <w:color w:val="auto"/>
          <w:sz w:val="32"/>
          <w:szCs w:val="32"/>
          <w:highlight w:val="none"/>
        </w:rPr>
        <w:t>。</w:t>
      </w:r>
    </w:p>
    <w:p>
      <w:pPr>
        <w:spacing w:line="600" w:lineRule="exact"/>
        <w:ind w:firstLine="640" w:firstLineChars="200"/>
        <w:rPr>
          <w:rFonts w:ascii="Times New Roman" w:hAnsi="Times New Roman" w:eastAsia="仿宋_GB2312"/>
          <w:b/>
          <w:color w:val="auto"/>
          <w:sz w:val="32"/>
          <w:szCs w:val="32"/>
          <w:highlight w:val="none"/>
        </w:rPr>
      </w:pPr>
      <w:r>
        <w:rPr>
          <w:rFonts w:hint="eastAsia" w:ascii="Times New Roman" w:hAnsi="Times New Roman" w:eastAsia="仿宋_GB2312"/>
          <w:color w:val="auto"/>
          <w:sz w:val="32"/>
          <w:szCs w:val="32"/>
          <w:highlight w:val="none"/>
        </w:rPr>
        <w:t>其中：</w:t>
      </w:r>
      <w:r>
        <w:rPr>
          <w:rFonts w:hint="eastAsia" w:ascii="Times New Roman" w:hAnsi="Times New Roman" w:eastAsia="仿宋_GB2312"/>
          <w:b/>
          <w:color w:val="auto"/>
          <w:sz w:val="32"/>
          <w:szCs w:val="32"/>
          <w:highlight w:val="none"/>
        </w:rPr>
        <w:t>公务用车购置支出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万元。截至</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Times New Roman" w:hAnsi="Times New Roman" w:eastAsia="仿宋_GB2312"/>
          <w:color w:val="auto"/>
          <w:sz w:val="32"/>
          <w:szCs w:val="32"/>
          <w:highlight w:val="none"/>
        </w:rPr>
        <w:t>年</w:t>
      </w:r>
      <w:r>
        <w:rPr>
          <w:rFonts w:ascii="Times New Roman" w:hAnsi="Times New Roman" w:eastAsia="仿宋_GB2312"/>
          <w:color w:val="auto"/>
          <w:sz w:val="32"/>
          <w:szCs w:val="32"/>
          <w:highlight w:val="none"/>
        </w:rPr>
        <w:t>12</w:t>
      </w:r>
      <w:r>
        <w:rPr>
          <w:rFonts w:hint="eastAsia" w:ascii="Times New Roman" w:hAnsi="Times New Roman" w:eastAsia="仿宋_GB2312"/>
          <w:color w:val="auto"/>
          <w:sz w:val="32"/>
          <w:szCs w:val="32"/>
          <w:highlight w:val="none"/>
        </w:rPr>
        <w:t>月底，单位共有公务用车</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辆，其中：轿车</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辆。</w:t>
      </w:r>
    </w:p>
    <w:p>
      <w:pPr>
        <w:spacing w:line="600" w:lineRule="exact"/>
        <w:ind w:firstLine="640"/>
        <w:rPr>
          <w:rFonts w:ascii="Times New Roman" w:hAnsi="Times New Roman" w:eastAsia="仿宋_GB2312"/>
          <w:color w:val="auto"/>
          <w:sz w:val="32"/>
          <w:szCs w:val="32"/>
          <w:highlight w:val="none"/>
        </w:rPr>
      </w:pPr>
      <w:r>
        <w:rPr>
          <w:rFonts w:hint="eastAsia" w:ascii="Times New Roman" w:hAnsi="Times New Roman" w:eastAsia="仿宋_GB2312"/>
          <w:b/>
          <w:color w:val="auto"/>
          <w:sz w:val="32"/>
          <w:szCs w:val="32"/>
          <w:highlight w:val="none"/>
        </w:rPr>
        <w:t>公务用车运行维护费支出</w:t>
      </w:r>
      <w:r>
        <w:rPr>
          <w:rFonts w:hint="eastAsia" w:ascii="Times New Roman" w:hAnsi="Times New Roman" w:eastAsia="仿宋_GB2312"/>
          <w:color w:val="auto"/>
          <w:sz w:val="32"/>
          <w:szCs w:val="32"/>
          <w:highlight w:val="none"/>
          <w:lang w:val="en-US" w:eastAsia="zh-CN"/>
        </w:rPr>
        <w:t>1.5</w:t>
      </w:r>
      <w:r>
        <w:rPr>
          <w:rFonts w:hint="eastAsia" w:ascii="Times New Roman" w:hAnsi="Times New Roman" w:eastAsia="仿宋_GB2312"/>
          <w:color w:val="auto"/>
          <w:sz w:val="32"/>
          <w:szCs w:val="32"/>
          <w:highlight w:val="none"/>
        </w:rPr>
        <w:t>万元。主要用于</w:t>
      </w:r>
      <w:r>
        <w:rPr>
          <w:rFonts w:hint="eastAsia" w:ascii="Times New Roman" w:hAnsi="Times New Roman" w:eastAsia="仿宋_GB2312"/>
          <w:color w:val="auto"/>
          <w:sz w:val="32"/>
          <w:szCs w:val="32"/>
          <w:highlight w:val="none"/>
          <w:lang w:eastAsia="zh-CN"/>
        </w:rPr>
        <w:t>执行公务</w:t>
      </w:r>
      <w:r>
        <w:rPr>
          <w:rFonts w:hint="eastAsia" w:ascii="Times New Roman" w:hAnsi="Times New Roman" w:eastAsia="仿宋_GB2312"/>
          <w:color w:val="auto"/>
          <w:sz w:val="32"/>
          <w:szCs w:val="32"/>
          <w:highlight w:val="none"/>
        </w:rPr>
        <w:t>等所需的公务用车燃料费、维修费、过路过桥费、保险费等支出。</w:t>
      </w:r>
    </w:p>
    <w:p>
      <w:pPr>
        <w:spacing w:line="600" w:lineRule="exact"/>
        <w:ind w:firstLine="642" w:firstLineChars="200"/>
        <w:rPr>
          <w:rFonts w:ascii="Times New Roman" w:hAnsi="Times New Roman" w:eastAsia="仿宋_GB2312"/>
          <w:color w:val="auto"/>
          <w:sz w:val="32"/>
          <w:szCs w:val="32"/>
          <w:highlight w:val="none"/>
        </w:rPr>
      </w:pPr>
      <w:r>
        <w:rPr>
          <w:rFonts w:ascii="Times New Roman" w:hAnsi="Times New Roman" w:eastAsia="仿宋_GB2312"/>
          <w:b/>
          <w:color w:val="auto"/>
          <w:sz w:val="32"/>
          <w:szCs w:val="32"/>
          <w:highlight w:val="none"/>
        </w:rPr>
        <w:t>3.</w:t>
      </w:r>
      <w:r>
        <w:rPr>
          <w:rFonts w:hint="eastAsia" w:ascii="Times New Roman" w:hAnsi="Times New Roman" w:eastAsia="仿宋_GB2312"/>
          <w:b/>
          <w:color w:val="auto"/>
          <w:sz w:val="32"/>
          <w:szCs w:val="32"/>
          <w:highlight w:val="none"/>
        </w:rPr>
        <w:t>公务接待费支出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Style w:val="14"/>
          <w:rFonts w:hint="eastAsia" w:ascii="Times New Roman" w:hAnsi="Times New Roman" w:eastAsia="仿宋"/>
          <w:b w:val="0"/>
          <w:bCs/>
          <w:color w:val="auto"/>
          <w:sz w:val="32"/>
          <w:szCs w:val="32"/>
          <w:highlight w:val="none"/>
          <w:lang w:val="en-US" w:eastAsia="zh-CN"/>
        </w:rPr>
        <w:t>本年末安排接待费支出预算</w:t>
      </w:r>
      <w:r>
        <w:rPr>
          <w:rStyle w:val="14"/>
          <w:rFonts w:hint="eastAsia" w:ascii="Times New Roman" w:hAnsi="Times New Roman" w:eastAsia="仿宋"/>
          <w:b w:val="0"/>
          <w:bCs/>
          <w:color w:val="auto"/>
          <w:sz w:val="32"/>
          <w:szCs w:val="32"/>
          <w:highlight w:val="none"/>
        </w:rPr>
        <w:t>。</w:t>
      </w:r>
      <w:r>
        <w:rPr>
          <w:rFonts w:hint="eastAsia" w:ascii="Times New Roman" w:hAnsi="Times New Roman" w:eastAsia="仿宋_GB2312"/>
          <w:color w:val="auto"/>
          <w:sz w:val="32"/>
          <w:szCs w:val="32"/>
          <w:highlight w:val="none"/>
        </w:rPr>
        <w:t>公务接待费支出决算比</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20</w:t>
      </w:r>
      <w:r>
        <w:rPr>
          <w:rFonts w:hint="eastAsia"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lang w:eastAsia="zh-CN"/>
        </w:rPr>
        <w:t>无变化</w:t>
      </w:r>
      <w:r>
        <w:rPr>
          <w:rFonts w:hint="eastAsia" w:ascii="Times New Roman" w:hAnsi="Times New Roman" w:eastAsia="仿宋_GB2312"/>
          <w:color w:val="auto"/>
          <w:sz w:val="32"/>
          <w:szCs w:val="32"/>
          <w:highlight w:val="none"/>
        </w:rPr>
        <w:t>。</w:t>
      </w:r>
    </w:p>
    <w:p>
      <w:pPr>
        <w:spacing w:line="600" w:lineRule="exact"/>
        <w:ind w:firstLine="640"/>
        <w:outlineLvl w:val="9"/>
        <w:rPr>
          <w:rFonts w:ascii="Times New Roman" w:hAnsi="Times New Roman" w:eastAsia="黑体"/>
          <w:color w:val="auto"/>
          <w:sz w:val="32"/>
          <w:szCs w:val="32"/>
          <w:highlight w:val="none"/>
        </w:rPr>
      </w:pPr>
      <w:bookmarkStart w:id="55" w:name="_Toc15396610"/>
      <w:bookmarkStart w:id="56" w:name="_Toc15377218"/>
    </w:p>
    <w:p>
      <w:pPr>
        <w:spacing w:line="600" w:lineRule="exact"/>
        <w:ind w:firstLine="640"/>
        <w:outlineLvl w:val="1"/>
        <w:rPr>
          <w:rStyle w:val="25"/>
          <w:rFonts w:ascii="Times New Roman" w:hAnsi="Times New Roman" w:eastAsia="黑体"/>
          <w:color w:val="auto"/>
          <w:highlight w:val="none"/>
        </w:rPr>
      </w:pPr>
      <w:bookmarkStart w:id="57" w:name="_Toc8063"/>
      <w:r>
        <w:rPr>
          <w:rFonts w:hint="eastAsia" w:ascii="Times New Roman" w:hAnsi="Times New Roman" w:eastAsia="黑体"/>
          <w:color w:val="auto"/>
          <w:sz w:val="32"/>
          <w:szCs w:val="32"/>
          <w:highlight w:val="none"/>
        </w:rPr>
        <w:t>八、</w:t>
      </w:r>
      <w:r>
        <w:rPr>
          <w:rStyle w:val="25"/>
          <w:rFonts w:hint="eastAsia" w:ascii="Times New Roman" w:hAnsi="Times New Roman" w:eastAsia="黑体"/>
          <w:b w:val="0"/>
          <w:color w:val="auto"/>
          <w:highlight w:val="none"/>
        </w:rPr>
        <w:t>政府性基金预算支出决算情况说明</w:t>
      </w:r>
      <w:bookmarkEnd w:id="55"/>
      <w:bookmarkEnd w:id="56"/>
      <w:bookmarkEnd w:id="57"/>
    </w:p>
    <w:p>
      <w:pPr>
        <w:spacing w:line="600" w:lineRule="exact"/>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Times New Roman" w:hAnsi="Times New Roman" w:eastAsia="仿宋_GB2312"/>
          <w:color w:val="auto"/>
          <w:sz w:val="32"/>
          <w:szCs w:val="32"/>
          <w:highlight w:val="none"/>
        </w:rPr>
        <w:t>年政府性基金预算</w:t>
      </w:r>
      <w:r>
        <w:rPr>
          <w:rFonts w:hint="eastAsia" w:ascii="Times New Roman" w:hAnsi="Times New Roman" w:eastAsia="仿宋_GB2312"/>
          <w:color w:val="auto"/>
          <w:sz w:val="32"/>
          <w:szCs w:val="32"/>
          <w:highlight w:val="none"/>
          <w:lang w:eastAsia="zh-CN"/>
        </w:rPr>
        <w:t>财政</w:t>
      </w:r>
      <w:r>
        <w:rPr>
          <w:rFonts w:hint="eastAsia" w:ascii="Times New Roman" w:hAnsi="Times New Roman" w:eastAsia="仿宋_GB2312"/>
          <w:color w:val="auto"/>
          <w:sz w:val="32"/>
          <w:szCs w:val="32"/>
          <w:highlight w:val="none"/>
        </w:rPr>
        <w:t>拨款支出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p>
    <w:p>
      <w:pPr>
        <w:spacing w:line="600" w:lineRule="exact"/>
        <w:ind w:firstLine="640"/>
        <w:rPr>
          <w:rFonts w:ascii="Times New Roman" w:hAnsi="Times New Roman" w:eastAsia="仿宋_GB2312"/>
          <w:color w:val="auto"/>
          <w:sz w:val="32"/>
          <w:szCs w:val="32"/>
          <w:highlight w:val="none"/>
        </w:rPr>
      </w:pPr>
    </w:p>
    <w:p>
      <w:pPr>
        <w:numPr>
          <w:ilvl w:val="0"/>
          <w:numId w:val="2"/>
        </w:numPr>
        <w:spacing w:line="600" w:lineRule="exact"/>
        <w:ind w:firstLine="640"/>
        <w:outlineLvl w:val="1"/>
        <w:rPr>
          <w:rStyle w:val="25"/>
          <w:rFonts w:ascii="Times New Roman" w:hAnsi="Times New Roman" w:eastAsia="黑体"/>
          <w:b w:val="0"/>
          <w:color w:val="auto"/>
          <w:highlight w:val="none"/>
        </w:rPr>
      </w:pPr>
      <w:bookmarkStart w:id="58" w:name="_Toc15396611"/>
      <w:bookmarkStart w:id="59" w:name="_Toc15377219"/>
      <w:bookmarkStart w:id="60" w:name="_Toc29577"/>
      <w:r>
        <w:rPr>
          <w:rStyle w:val="25"/>
          <w:rFonts w:hint="eastAsia" w:ascii="Times New Roman" w:hAnsi="Times New Roman" w:eastAsia="黑体"/>
          <w:b w:val="0"/>
          <w:color w:val="auto"/>
          <w:highlight w:val="none"/>
        </w:rPr>
        <w:t>国有资本经营预算支出决算情况说明</w:t>
      </w:r>
      <w:bookmarkEnd w:id="58"/>
      <w:bookmarkEnd w:id="59"/>
      <w:bookmarkEnd w:id="60"/>
    </w:p>
    <w:p>
      <w:pPr>
        <w:spacing w:line="600" w:lineRule="exact"/>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Times New Roman" w:hAnsi="Times New Roman" w:eastAsia="仿宋_GB2312"/>
          <w:color w:val="auto"/>
          <w:sz w:val="32"/>
          <w:szCs w:val="32"/>
          <w:highlight w:val="none"/>
        </w:rPr>
        <w:t>年国有资本经营预算</w:t>
      </w:r>
      <w:r>
        <w:rPr>
          <w:rFonts w:hint="eastAsia" w:ascii="Times New Roman" w:hAnsi="Times New Roman" w:eastAsia="仿宋_GB2312"/>
          <w:color w:val="auto"/>
          <w:sz w:val="32"/>
          <w:szCs w:val="32"/>
          <w:highlight w:val="none"/>
          <w:lang w:eastAsia="zh-CN"/>
        </w:rPr>
        <w:t>财政</w:t>
      </w:r>
      <w:r>
        <w:rPr>
          <w:rFonts w:hint="eastAsia" w:ascii="Times New Roman" w:hAnsi="Times New Roman" w:eastAsia="仿宋_GB2312"/>
          <w:color w:val="auto"/>
          <w:sz w:val="32"/>
          <w:szCs w:val="32"/>
          <w:highlight w:val="none"/>
        </w:rPr>
        <w:t>拨款支出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p>
    <w:p>
      <w:pPr>
        <w:spacing w:line="580" w:lineRule="exact"/>
        <w:jc w:val="center"/>
        <w:rPr>
          <w:rFonts w:ascii="Times New Roman" w:hAnsi="Times New Roman" w:eastAsia="方正小标宋简体" w:cs="方正小标宋简体"/>
          <w:color w:val="auto"/>
          <w:sz w:val="44"/>
          <w:szCs w:val="44"/>
          <w:highlight w:val="none"/>
        </w:rPr>
      </w:pPr>
    </w:p>
    <w:p>
      <w:pPr>
        <w:numPr>
          <w:ilvl w:val="0"/>
          <w:numId w:val="2"/>
        </w:numPr>
        <w:spacing w:line="600" w:lineRule="exact"/>
        <w:ind w:firstLine="640"/>
        <w:outlineLvl w:val="1"/>
        <w:rPr>
          <w:rStyle w:val="25"/>
          <w:rFonts w:hint="eastAsia" w:ascii="Times New Roman" w:hAnsi="Times New Roman" w:eastAsia="黑体"/>
          <w:b w:val="0"/>
          <w:color w:val="auto"/>
          <w:highlight w:val="none"/>
        </w:rPr>
      </w:pPr>
      <w:bookmarkStart w:id="61" w:name="_Toc22118"/>
      <w:bookmarkStart w:id="62" w:name="_Toc15396612"/>
      <w:bookmarkStart w:id="63" w:name="_Toc15377221"/>
      <w:r>
        <w:rPr>
          <w:rStyle w:val="25"/>
          <w:rFonts w:hint="eastAsia" w:ascii="Times New Roman" w:hAnsi="Times New Roman" w:eastAsia="黑体"/>
          <w:b w:val="0"/>
          <w:color w:val="auto"/>
          <w:highlight w:val="none"/>
        </w:rPr>
        <w:t>其他重要事项的情况说明</w:t>
      </w:r>
      <w:bookmarkEnd w:id="61"/>
      <w:bookmarkEnd w:id="62"/>
      <w:bookmarkEnd w:id="63"/>
    </w:p>
    <w:p>
      <w:pPr>
        <w:spacing w:line="600" w:lineRule="exact"/>
        <w:ind w:firstLine="642" w:firstLineChars="200"/>
        <w:outlineLvl w:val="2"/>
        <w:rPr>
          <w:rFonts w:ascii="Times New Roman" w:hAnsi="Times New Roman" w:eastAsia="仿宋"/>
          <w:color w:val="auto"/>
          <w:sz w:val="32"/>
          <w:szCs w:val="32"/>
          <w:highlight w:val="none"/>
        </w:rPr>
      </w:pPr>
      <w:bookmarkStart w:id="64" w:name="_Toc15377222"/>
      <w:r>
        <w:rPr>
          <w:rFonts w:hint="eastAsia" w:ascii="Times New Roman" w:hAnsi="Times New Roman" w:eastAsia="仿宋"/>
          <w:b/>
          <w:color w:val="auto"/>
          <w:sz w:val="32"/>
          <w:szCs w:val="32"/>
          <w:highlight w:val="none"/>
        </w:rPr>
        <w:t>（一）机关运行经费支出情况</w:t>
      </w:r>
      <w:bookmarkEnd w:id="64"/>
    </w:p>
    <w:p>
      <w:pPr>
        <w:spacing w:line="60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Times New Roman" w:hAnsi="Times New Roman" w:eastAsia="仿宋_GB2312"/>
          <w:color w:val="auto"/>
          <w:sz w:val="32"/>
          <w:szCs w:val="32"/>
          <w:highlight w:val="none"/>
        </w:rPr>
        <w:t>年，</w:t>
      </w:r>
      <w:r>
        <w:rPr>
          <w:rFonts w:hint="eastAsia" w:ascii="Times New Roman" w:hAnsi="Times New Roman" w:eastAsia="仿宋_GB2312"/>
          <w:sz w:val="32"/>
          <w:szCs w:val="32"/>
        </w:rPr>
        <w:t>四川省世界银行贷款工作领导小组办公室</w:t>
      </w:r>
      <w:r>
        <w:rPr>
          <w:rFonts w:hint="eastAsia" w:ascii="Times New Roman" w:hAnsi="Times New Roman" w:eastAsia="仿宋_GB2312"/>
          <w:color w:val="auto"/>
          <w:sz w:val="32"/>
          <w:szCs w:val="32"/>
          <w:highlight w:val="none"/>
        </w:rPr>
        <w:t>机关运行经费支出</w:t>
      </w:r>
      <w:r>
        <w:rPr>
          <w:rFonts w:hint="eastAsia" w:ascii="Times New Roman" w:hAnsi="Times New Roman" w:eastAsia="仿宋_GB2312"/>
          <w:color w:val="auto"/>
          <w:sz w:val="32"/>
          <w:szCs w:val="32"/>
          <w:highlight w:val="none"/>
          <w:lang w:val="en-US" w:eastAsia="zh-CN"/>
        </w:rPr>
        <w:t>16.49</w:t>
      </w:r>
      <w:r>
        <w:rPr>
          <w:rFonts w:hint="eastAsia" w:ascii="Times New Roman" w:hAnsi="Times New Roman" w:eastAsia="仿宋_GB2312"/>
          <w:color w:val="auto"/>
          <w:sz w:val="32"/>
          <w:szCs w:val="32"/>
          <w:highlight w:val="none"/>
        </w:rPr>
        <w:t>万元，比</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20</w:t>
      </w:r>
      <w:r>
        <w:rPr>
          <w:rFonts w:hint="eastAsia" w:ascii="Times New Roman" w:hAnsi="Times New Roman" w:eastAsia="仿宋_GB2312"/>
          <w:color w:val="auto"/>
          <w:sz w:val="32"/>
          <w:szCs w:val="32"/>
          <w:highlight w:val="none"/>
        </w:rPr>
        <w:t>年减少</w:t>
      </w:r>
      <w:r>
        <w:rPr>
          <w:rFonts w:hint="eastAsia" w:ascii="Times New Roman" w:hAnsi="Times New Roman" w:eastAsia="仿宋_GB2312"/>
          <w:color w:val="auto"/>
          <w:sz w:val="32"/>
          <w:szCs w:val="32"/>
          <w:highlight w:val="none"/>
          <w:lang w:val="en-US" w:eastAsia="zh-CN"/>
        </w:rPr>
        <w:t>2.72</w:t>
      </w:r>
      <w:r>
        <w:rPr>
          <w:rFonts w:hint="eastAsia" w:ascii="Times New Roman" w:hAnsi="Times New Roman" w:eastAsia="仿宋_GB2312"/>
          <w:color w:val="auto"/>
          <w:sz w:val="32"/>
          <w:szCs w:val="32"/>
          <w:highlight w:val="none"/>
        </w:rPr>
        <w:t>万元，下降</w:t>
      </w:r>
      <w:r>
        <w:rPr>
          <w:rFonts w:hint="eastAsia" w:ascii="Times New Roman" w:hAnsi="Times New Roman" w:eastAsia="仿宋_GB2312"/>
          <w:color w:val="auto"/>
          <w:sz w:val="32"/>
          <w:szCs w:val="32"/>
          <w:highlight w:val="none"/>
          <w:lang w:val="en-US" w:eastAsia="zh-CN"/>
        </w:rPr>
        <w:t>14.16</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rPr>
        <w:t>主要原因是</w:t>
      </w:r>
      <w:r>
        <w:rPr>
          <w:rStyle w:val="14"/>
          <w:rFonts w:hint="eastAsia" w:ascii="Times New Roman" w:hAnsi="Times New Roman" w:eastAsia="仿宋"/>
          <w:b w:val="0"/>
          <w:bCs/>
          <w:color w:val="auto"/>
          <w:sz w:val="32"/>
          <w:szCs w:val="32"/>
          <w:highlight w:val="none"/>
          <w:lang w:val="en-US" w:eastAsia="zh-CN"/>
        </w:rPr>
        <w:t>坚持厉行节约，加强日常经费管理</w:t>
      </w:r>
      <w:r>
        <w:rPr>
          <w:rFonts w:hint="eastAsia" w:ascii="Times New Roman" w:hAnsi="Times New Roman" w:eastAsia="仿宋_GB2312"/>
          <w:sz w:val="32"/>
          <w:szCs w:val="32"/>
        </w:rPr>
        <w:t>。</w:t>
      </w:r>
    </w:p>
    <w:p>
      <w:pPr>
        <w:autoSpaceDE w:val="0"/>
        <w:autoSpaceDN w:val="0"/>
        <w:adjustRightInd w:val="0"/>
        <w:spacing w:line="600" w:lineRule="exact"/>
        <w:ind w:firstLine="642" w:firstLineChars="200"/>
        <w:jc w:val="left"/>
        <w:outlineLvl w:val="2"/>
        <w:rPr>
          <w:rFonts w:ascii="Times New Roman" w:hAnsi="Times New Roman" w:eastAsia="仿宋"/>
          <w:b/>
          <w:color w:val="auto"/>
          <w:sz w:val="32"/>
          <w:szCs w:val="32"/>
          <w:highlight w:val="none"/>
        </w:rPr>
      </w:pPr>
      <w:bookmarkStart w:id="65" w:name="_Toc15377223"/>
      <w:r>
        <w:rPr>
          <w:rFonts w:hint="eastAsia" w:ascii="Times New Roman" w:hAnsi="Times New Roman" w:eastAsia="仿宋"/>
          <w:b/>
          <w:color w:val="auto"/>
          <w:sz w:val="32"/>
          <w:szCs w:val="32"/>
          <w:highlight w:val="none"/>
        </w:rPr>
        <w:t>（二）政府采购支出情况</w:t>
      </w:r>
      <w:bookmarkEnd w:id="65"/>
    </w:p>
    <w:p>
      <w:pPr>
        <w:spacing w:line="60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Times New Roman" w:hAnsi="Times New Roman" w:eastAsia="仿宋_GB2312"/>
          <w:color w:val="auto"/>
          <w:sz w:val="32"/>
          <w:szCs w:val="32"/>
          <w:highlight w:val="none"/>
        </w:rPr>
        <w:t>年，四川省世界银行贷款工作领导小组办公室政府采购支出总额</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p>
    <w:p>
      <w:pPr>
        <w:autoSpaceDE w:val="0"/>
        <w:autoSpaceDN w:val="0"/>
        <w:adjustRightInd w:val="0"/>
        <w:spacing w:line="600" w:lineRule="exact"/>
        <w:ind w:firstLine="642" w:firstLineChars="200"/>
        <w:jc w:val="left"/>
        <w:outlineLvl w:val="2"/>
        <w:rPr>
          <w:rFonts w:ascii="Times New Roman" w:hAnsi="Times New Roman" w:eastAsia="仿宋"/>
          <w:b/>
          <w:color w:val="auto"/>
          <w:sz w:val="32"/>
          <w:szCs w:val="32"/>
          <w:highlight w:val="none"/>
        </w:rPr>
      </w:pPr>
      <w:bookmarkStart w:id="66" w:name="_Toc15377224"/>
      <w:r>
        <w:rPr>
          <w:rFonts w:hint="eastAsia" w:ascii="Times New Roman" w:hAnsi="Times New Roman" w:eastAsia="仿宋"/>
          <w:b/>
          <w:color w:val="auto"/>
          <w:sz w:val="32"/>
          <w:szCs w:val="32"/>
          <w:highlight w:val="none"/>
        </w:rPr>
        <w:t>（三）国有资产占有使用情况</w:t>
      </w:r>
      <w:bookmarkEnd w:id="66"/>
    </w:p>
    <w:p>
      <w:pPr>
        <w:autoSpaceDE w:val="0"/>
        <w:autoSpaceDN w:val="0"/>
        <w:adjustRightInd w:val="0"/>
        <w:spacing w:line="600" w:lineRule="exact"/>
        <w:ind w:firstLine="640" w:firstLineChars="200"/>
        <w:jc w:val="left"/>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截至</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Times New Roman" w:hAnsi="Times New Roman" w:eastAsia="仿宋_GB2312"/>
          <w:color w:val="auto"/>
          <w:sz w:val="32"/>
          <w:szCs w:val="32"/>
          <w:highlight w:val="none"/>
        </w:rPr>
        <w:t>年</w:t>
      </w:r>
      <w:r>
        <w:rPr>
          <w:rFonts w:ascii="Times New Roman" w:hAnsi="Times New Roman" w:eastAsia="仿宋_GB2312"/>
          <w:color w:val="auto"/>
          <w:sz w:val="32"/>
          <w:szCs w:val="32"/>
          <w:highlight w:val="none"/>
        </w:rPr>
        <w:t>12</w:t>
      </w:r>
      <w:r>
        <w:rPr>
          <w:rFonts w:hint="eastAsia" w:ascii="Times New Roman" w:hAnsi="Times New Roman" w:eastAsia="仿宋_GB2312"/>
          <w:color w:val="auto"/>
          <w:sz w:val="32"/>
          <w:szCs w:val="32"/>
          <w:highlight w:val="none"/>
        </w:rPr>
        <w:t>月</w:t>
      </w:r>
      <w:r>
        <w:rPr>
          <w:rFonts w:ascii="Times New Roman" w:hAnsi="Times New Roman" w:eastAsia="仿宋_GB2312"/>
          <w:color w:val="auto"/>
          <w:sz w:val="32"/>
          <w:szCs w:val="32"/>
          <w:highlight w:val="none"/>
        </w:rPr>
        <w:t>31</w:t>
      </w:r>
      <w:r>
        <w:rPr>
          <w:rFonts w:hint="eastAsia" w:ascii="Times New Roman" w:hAnsi="Times New Roman" w:eastAsia="仿宋_GB2312"/>
          <w:color w:val="auto"/>
          <w:sz w:val="32"/>
          <w:szCs w:val="32"/>
          <w:highlight w:val="none"/>
        </w:rPr>
        <w:t>日，四川省世界银行贷款工作领导小组办公室共有车辆</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辆，其中：其他用车</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辆主要是用于执行公务。单价50万元以上通用设备0台（套），单价100万元以上专用设备0台（套）。</w:t>
      </w:r>
    </w:p>
    <w:p>
      <w:pPr>
        <w:autoSpaceDE w:val="0"/>
        <w:autoSpaceDN w:val="0"/>
        <w:adjustRightInd w:val="0"/>
        <w:spacing w:line="600" w:lineRule="exact"/>
        <w:ind w:firstLine="642" w:firstLineChars="200"/>
        <w:jc w:val="left"/>
        <w:outlineLvl w:val="2"/>
        <w:rPr>
          <w:rFonts w:hint="eastAsia" w:ascii="Times New Roman" w:hAnsi="Times New Roman" w:eastAsia="仿宋"/>
          <w:b/>
          <w:color w:val="auto"/>
          <w:sz w:val="32"/>
          <w:szCs w:val="32"/>
          <w:highlight w:val="none"/>
          <w:lang w:eastAsia="zh-CN"/>
        </w:rPr>
      </w:pPr>
      <w:r>
        <w:rPr>
          <w:rFonts w:hint="eastAsia" w:ascii="Times New Roman" w:hAnsi="Times New Roman" w:eastAsia="仿宋"/>
          <w:b/>
          <w:color w:val="auto"/>
          <w:sz w:val="32"/>
          <w:szCs w:val="32"/>
          <w:highlight w:val="none"/>
        </w:rPr>
        <w:t>（四）预算绩效管理情况</w:t>
      </w:r>
    </w:p>
    <w:p>
      <w:pPr>
        <w:spacing w:line="58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本单位</w:t>
      </w:r>
      <w:r>
        <w:rPr>
          <w:rFonts w:hint="eastAsia" w:ascii="Times New Roman" w:hAnsi="Times New Roman" w:eastAsia="仿宋_GB2312" w:cs="仿宋_GB2312"/>
          <w:color w:val="auto"/>
          <w:sz w:val="32"/>
          <w:szCs w:val="32"/>
          <w:highlight w:val="none"/>
          <w:lang w:val="en-US" w:eastAsia="zh-CN"/>
        </w:rPr>
        <w:t>2021年无100万元以上项目，</w:t>
      </w:r>
      <w:r>
        <w:rPr>
          <w:rFonts w:hint="eastAsia" w:ascii="Times New Roman" w:hAnsi="Times New Roman" w:eastAsia="仿宋_GB2312" w:cs="仿宋_GB2312"/>
          <w:color w:val="auto"/>
          <w:sz w:val="32"/>
          <w:szCs w:val="32"/>
          <w:highlight w:val="none"/>
        </w:rPr>
        <w:t>根据预算绩效管理要求，</w:t>
      </w:r>
      <w:r>
        <w:rPr>
          <w:rFonts w:hint="eastAsia" w:ascii="Times New Roman" w:hAnsi="Times New Roman" w:eastAsia="仿宋_GB2312" w:cs="仿宋_GB2312"/>
          <w:color w:val="auto"/>
          <w:sz w:val="32"/>
          <w:szCs w:val="32"/>
          <w:highlight w:val="none"/>
          <w:lang w:eastAsia="zh-CN"/>
        </w:rPr>
        <w:t>因此未开展预算事前评估、编制绩效目标、开展绩效监控、项目绩效目标完成情况自评</w:t>
      </w:r>
      <w:r>
        <w:rPr>
          <w:rFonts w:hint="eastAsia" w:ascii="Times New Roman" w:hAnsi="Times New Roman" w:eastAsia="仿宋_GB2312" w:cs="仿宋_GB2312"/>
          <w:color w:val="auto"/>
          <w:sz w:val="32"/>
          <w:szCs w:val="32"/>
          <w:highlight w:val="none"/>
        </w:rPr>
        <w:t>。</w:t>
      </w:r>
    </w:p>
    <w:p>
      <w:pPr>
        <w:pStyle w:val="2"/>
        <w:rPr>
          <w:rFonts w:ascii="Times New Roman" w:hAnsi="Times New Roman"/>
          <w:highlight w:val="yellow"/>
        </w:rPr>
      </w:pPr>
    </w:p>
    <w:p>
      <w:pPr>
        <w:widowControl/>
        <w:jc w:val="left"/>
        <w:rPr>
          <w:rFonts w:ascii="Times New Roman" w:hAnsi="Times New Roman" w:eastAsia="仿宋_GB2312"/>
          <w:b/>
          <w:color w:val="auto"/>
          <w:sz w:val="32"/>
          <w:szCs w:val="32"/>
          <w:highlight w:val="none"/>
        </w:rPr>
      </w:pPr>
      <w:r>
        <w:rPr>
          <w:rFonts w:ascii="Times New Roman" w:hAnsi="Times New Roman"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4"/>
          <w:rFonts w:ascii="Times New Roman" w:hAnsi="Times New Roman" w:eastAsia="黑体"/>
          <w:b w:val="0"/>
          <w:color w:val="auto"/>
          <w:highlight w:val="none"/>
        </w:rPr>
      </w:pPr>
      <w:bookmarkStart w:id="67" w:name="_Toc6866"/>
      <w:bookmarkStart w:id="68" w:name="_Toc15377225"/>
      <w:bookmarkStart w:id="69" w:name="_Toc15396613"/>
      <w:r>
        <w:rPr>
          <w:rFonts w:hint="eastAsia" w:ascii="Times New Roman" w:hAnsi="Times New Roman" w:eastAsia="黑体"/>
          <w:color w:val="auto"/>
          <w:sz w:val="44"/>
          <w:szCs w:val="44"/>
          <w:highlight w:val="none"/>
        </w:rPr>
        <w:t>名</w:t>
      </w:r>
      <w:r>
        <w:rPr>
          <w:rStyle w:val="24"/>
          <w:rFonts w:hint="eastAsia" w:ascii="Times New Roman" w:hAnsi="Times New Roman" w:eastAsia="黑体"/>
          <w:b w:val="0"/>
          <w:color w:val="auto"/>
          <w:highlight w:val="none"/>
        </w:rPr>
        <w:t>词解释</w:t>
      </w:r>
      <w:bookmarkEnd w:id="67"/>
      <w:bookmarkEnd w:id="68"/>
      <w:bookmarkEnd w:id="69"/>
    </w:p>
    <w:p>
      <w:pPr>
        <w:spacing w:line="600" w:lineRule="exact"/>
        <w:jc w:val="left"/>
        <w:rPr>
          <w:rFonts w:ascii="Times New Roman" w:hAnsi="Times New Roman"/>
          <w:b/>
          <w:color w:val="auto"/>
          <w:sz w:val="44"/>
          <w:szCs w:val="44"/>
          <w:highlight w:val="none"/>
        </w:rPr>
      </w:pPr>
    </w:p>
    <w:p>
      <w:pPr>
        <w:pStyle w:val="22"/>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1.财政拨款收入：指单位从同级财政部门取得的财政预算资金。</w:t>
      </w:r>
    </w:p>
    <w:p>
      <w:pPr>
        <w:pStyle w:val="22"/>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2.一般公共服务（类）财政事务（款）行政运行（项）：指参公管理事业单位用于保障机构正常运行、开展日常工作的基本支出。</w:t>
      </w:r>
    </w:p>
    <w:p>
      <w:pPr>
        <w:pStyle w:val="22"/>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3.社会保障和就业（类）行政事业单位养老（款）机关事业单位基本养老保险缴费（项）：指单位实施养老保险制度由单位缴纳的养老保险费的支出。</w:t>
      </w:r>
    </w:p>
    <w:p>
      <w:pPr>
        <w:pStyle w:val="22"/>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4.卫生健康（类）行政事业单位医疗（款）行政单位医疗（项）：指参公管理事业单位用于缴纳单位基本医疗保险的支出。 </w:t>
      </w:r>
    </w:p>
    <w:p>
      <w:pPr>
        <w:pStyle w:val="22"/>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5.卫生健康（类）行政事业单位医疗（款）公务员医疗补助（项）：指参公管理事业单位用于集中缴纳公务员医疗补助的支出。</w:t>
      </w:r>
    </w:p>
    <w:p>
      <w:pPr>
        <w:pStyle w:val="22"/>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6.住房保障（类）住房改革（款）住房公积金（项）：</w:t>
      </w:r>
      <w:r>
        <w:rPr>
          <w:rFonts w:hint="eastAsia" w:ascii="Times New Roman" w:hAnsi="Times New Roman" w:eastAsia="仿宋_GB2312"/>
          <w:sz w:val="32"/>
          <w:szCs w:val="32"/>
          <w:lang w:val="en-US" w:eastAsia="zh-CN"/>
        </w:rPr>
        <w:t>指行政事业单位按照人力资源和社会保障部、财政部规定的基本工资和津贴补贴以及规定比例为职工缴纳的住房公积金</w:t>
      </w:r>
      <w:r>
        <w:rPr>
          <w:rFonts w:hint="eastAsia" w:ascii="Times New Roman" w:hAnsi="Times New Roman" w:eastAsia="仿宋_GB2312"/>
          <w:sz w:val="32"/>
          <w:szCs w:val="32"/>
        </w:rPr>
        <w:t>。</w:t>
      </w:r>
    </w:p>
    <w:p>
      <w:pPr>
        <w:pStyle w:val="22"/>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7.住房保障（类）住房改革（款）购房补贴（项）：指按房改政策规定的标准，</w:t>
      </w:r>
      <w:r>
        <w:rPr>
          <w:rFonts w:hint="eastAsia" w:ascii="Times New Roman" w:hAnsi="Times New Roman" w:eastAsia="仿宋_GB2312"/>
          <w:sz w:val="32"/>
          <w:szCs w:val="32"/>
          <w:lang w:val="en-US" w:eastAsia="zh-CN"/>
        </w:rPr>
        <w:t>行政事业单位</w:t>
      </w:r>
      <w:r>
        <w:rPr>
          <w:rFonts w:hint="eastAsia" w:ascii="Times New Roman" w:hAnsi="Times New Roman" w:eastAsia="仿宋_GB2312"/>
          <w:sz w:val="32"/>
          <w:szCs w:val="32"/>
        </w:rPr>
        <w:t>向符合条件职工发放的用于购买住房的补贴。</w:t>
      </w:r>
    </w:p>
    <w:p>
      <w:pPr>
        <w:pStyle w:val="22"/>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8.基本支出：指为保障机构正常运转、完成日常工作任务而发生的人员支出和公用支出。</w:t>
      </w:r>
    </w:p>
    <w:p>
      <w:pPr>
        <w:pStyle w:val="22"/>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9.“三公”经费：指单位用财政拨款安排的因公出国（境）费、公务用车购置及运行费和公务接待费。其中，因公出国（境）费反映单位因公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10.机关运行经费：为保障参公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0" w:name="_Toc15396614"/>
      <w:bookmarkStart w:id="71" w:name="_Toc15377226"/>
    </w:p>
    <w:p>
      <w:pPr>
        <w:rPr>
          <w:rFonts w:hint="eastAsia" w:ascii="Times New Roman" w:hAnsi="Times New Roman" w:eastAsia="黑体"/>
          <w:color w:val="auto"/>
          <w:sz w:val="44"/>
          <w:szCs w:val="44"/>
          <w:highlight w:val="none"/>
        </w:rPr>
      </w:pPr>
      <w:r>
        <w:rPr>
          <w:rFonts w:hint="eastAsia" w:ascii="Times New Roman" w:hAnsi="Times New Roman" w:eastAsia="黑体"/>
          <w:color w:val="auto"/>
          <w:sz w:val="44"/>
          <w:szCs w:val="44"/>
          <w:highlight w:val="none"/>
        </w:rPr>
        <w:br w:type="page"/>
      </w:r>
    </w:p>
    <w:bookmarkEnd w:id="70"/>
    <w:p>
      <w:pPr>
        <w:spacing w:line="600" w:lineRule="exact"/>
        <w:jc w:val="center"/>
        <w:outlineLvl w:val="0"/>
        <w:rPr>
          <w:rStyle w:val="24"/>
          <w:rFonts w:ascii="Times New Roman" w:hAnsi="Times New Roman" w:eastAsia="黑体"/>
          <w:b w:val="0"/>
          <w:color w:val="auto"/>
          <w:highlight w:val="none"/>
        </w:rPr>
      </w:pPr>
      <w:bookmarkStart w:id="72" w:name="_Toc10421"/>
      <w:bookmarkStart w:id="73" w:name="_Toc15396618"/>
      <w:r>
        <w:rPr>
          <w:rFonts w:hint="eastAsia" w:ascii="Times New Roman" w:hAnsi="Times New Roman" w:eastAsia="黑体"/>
          <w:color w:val="auto"/>
          <w:sz w:val="44"/>
          <w:szCs w:val="44"/>
          <w:highlight w:val="none"/>
        </w:rPr>
        <w:t>第</w:t>
      </w:r>
      <w:r>
        <w:rPr>
          <w:rStyle w:val="24"/>
          <w:rFonts w:hint="eastAsia" w:ascii="Times New Roman" w:hAnsi="Times New Roman" w:eastAsia="黑体"/>
          <w:b w:val="0"/>
          <w:color w:val="auto"/>
          <w:highlight w:val="none"/>
        </w:rPr>
        <w:t>四部分 附件</w:t>
      </w:r>
      <w:bookmarkEnd w:id="72"/>
    </w:p>
    <w:p>
      <w:pPr>
        <w:keepNext w:val="0"/>
        <w:keepLines w:val="0"/>
        <w:pageBreakBefore w:val="0"/>
        <w:kinsoku/>
        <w:wordWrap/>
        <w:overflowPunct/>
        <w:topLinePunct w:val="0"/>
        <w:autoSpaceDE/>
        <w:autoSpaceDN/>
        <w:bidi w:val="0"/>
        <w:spacing w:line="572" w:lineRule="exact"/>
        <w:jc w:val="left"/>
        <w:textAlignment w:val="auto"/>
        <w:outlineLvl w:val="1"/>
        <w:rPr>
          <w:rFonts w:hint="eastAsia" w:ascii="Times New Roman" w:hAnsi="Times New Roman" w:eastAsia="黑体" w:cs="仿宋_GB2312"/>
          <w:color w:val="auto"/>
          <w:sz w:val="32"/>
          <w:szCs w:val="32"/>
          <w:highlight w:val="none"/>
          <w:lang w:eastAsia="zh-CN"/>
        </w:rPr>
      </w:pPr>
      <w:bookmarkStart w:id="74" w:name="_Toc18180"/>
      <w:r>
        <w:rPr>
          <w:rFonts w:hint="eastAsia" w:ascii="Times New Roman" w:hAnsi="Times New Roman" w:eastAsia="黑体" w:cs="黑体"/>
          <w:color w:val="auto"/>
          <w:sz w:val="32"/>
          <w:szCs w:val="32"/>
          <w:highlight w:val="none"/>
        </w:rPr>
        <w:t>附件</w:t>
      </w:r>
      <w:r>
        <w:rPr>
          <w:rFonts w:hint="eastAsia" w:ascii="Times New Roman" w:hAnsi="Times New Roman" w:eastAsia="黑体" w:cs="黑体"/>
          <w:color w:val="auto"/>
          <w:sz w:val="32"/>
          <w:szCs w:val="32"/>
          <w:highlight w:val="none"/>
          <w:lang w:eastAsia="zh-CN"/>
        </w:rPr>
        <w:t>（</w:t>
      </w:r>
      <w:r>
        <w:rPr>
          <w:rFonts w:hint="eastAsia" w:ascii="Times New Roman" w:hAnsi="Times New Roman" w:eastAsia="黑体" w:cs="黑体"/>
          <w:color w:val="auto"/>
          <w:sz w:val="32"/>
          <w:szCs w:val="32"/>
          <w:highlight w:val="none"/>
          <w:lang w:val="en-US" w:eastAsia="zh-CN"/>
        </w:rPr>
        <w:t>本单位此表无内容</w:t>
      </w:r>
      <w:r>
        <w:rPr>
          <w:rFonts w:hint="eastAsia" w:ascii="Times New Roman" w:hAnsi="Times New Roman" w:eastAsia="黑体" w:cs="黑体"/>
          <w:color w:val="auto"/>
          <w:sz w:val="32"/>
          <w:szCs w:val="32"/>
          <w:highlight w:val="none"/>
          <w:lang w:eastAsia="zh-CN"/>
        </w:rPr>
        <w:t>）</w:t>
      </w:r>
      <w:bookmarkEnd w:id="74"/>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Times New Roman" w:hAnsi="Times New Roman" w:eastAsia="宋体" w:cs="宋体"/>
                <w:b/>
                <w:i w:val="0"/>
                <w:color w:val="auto"/>
                <w:sz w:val="32"/>
                <w:szCs w:val="32"/>
                <w:u w:val="none"/>
              </w:rPr>
            </w:pPr>
            <w:r>
              <w:rPr>
                <w:rFonts w:hint="eastAsia" w:ascii="Times New Roman" w:hAnsi="Times New Roman"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项目预算</w:t>
            </w:r>
            <w:r>
              <w:rPr>
                <w:rFonts w:hint="eastAsia" w:ascii="Times New Roman" w:hAnsi="Times New Roman" w:eastAsia="宋体" w:cs="宋体"/>
                <w:i w:val="0"/>
                <w:color w:val="auto"/>
                <w:kern w:val="0"/>
                <w:sz w:val="24"/>
                <w:szCs w:val="24"/>
                <w:u w:val="none"/>
                <w:lang w:val="en-US" w:eastAsia="zh-CN" w:bidi="ar"/>
              </w:rPr>
              <w:br w:type="textWrapping"/>
            </w:r>
            <w:r>
              <w:rPr>
                <w:rFonts w:hint="eastAsia" w:ascii="Times New Roman" w:hAnsi="Times New Roman" w:eastAsia="宋体" w:cs="宋体"/>
                <w:i w:val="0"/>
                <w:color w:val="auto"/>
                <w:kern w:val="0"/>
                <w:sz w:val="24"/>
                <w:szCs w:val="24"/>
                <w:u w:val="none"/>
                <w:lang w:val="en-US" w:eastAsia="zh-CN" w:bidi="ar"/>
              </w:rPr>
              <w:t>执行情况</w:t>
            </w:r>
            <w:r>
              <w:rPr>
                <w:rFonts w:hint="eastAsia" w:ascii="Times New Roman" w:hAnsi="Times New Roman" w:eastAsia="宋体" w:cs="宋体"/>
                <w:i w:val="0"/>
                <w:color w:val="auto"/>
                <w:kern w:val="0"/>
                <w:sz w:val="24"/>
                <w:szCs w:val="24"/>
                <w:u w:val="none"/>
                <w:lang w:val="en-US" w:eastAsia="zh-CN" w:bidi="ar"/>
              </w:rPr>
              <w:br w:type="textWrapping"/>
            </w:r>
            <w:r>
              <w:rPr>
                <w:rFonts w:hint="eastAsia" w:ascii="Times New Roman" w:hAnsi="Times New Roman"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Times New Roman" w:hAnsi="Times New Roman"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宋体" w:cs="宋体"/>
                <w:i w:val="0"/>
                <w:color w:val="auto"/>
                <w:kern w:val="0"/>
                <w:sz w:val="24"/>
                <w:szCs w:val="24"/>
                <w:u w:val="none"/>
                <w:lang w:val="en-US" w:eastAsia="zh-CN" w:bidi="ar"/>
              </w:rPr>
            </w:pPr>
            <w:r>
              <w:rPr>
                <w:rFonts w:hint="eastAsia" w:ascii="Times New Roman" w:hAnsi="Times New Roman"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宋体" w:cs="宋体"/>
                <w:i w:val="0"/>
                <w:color w:val="auto"/>
                <w:kern w:val="0"/>
                <w:sz w:val="24"/>
                <w:szCs w:val="24"/>
                <w:u w:val="none"/>
                <w:lang w:val="en-US" w:eastAsia="zh-CN" w:bidi="ar"/>
              </w:rPr>
            </w:pPr>
            <w:r>
              <w:rPr>
                <w:rFonts w:hint="eastAsia" w:ascii="Times New Roman" w:hAnsi="Times New Roman"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宋体"/>
                <w:i w:val="0"/>
                <w:color w:val="auto"/>
                <w:kern w:val="0"/>
                <w:sz w:val="24"/>
                <w:szCs w:val="24"/>
                <w:u w:val="none"/>
                <w:lang w:val="en-US" w:eastAsia="zh-CN" w:bidi="ar"/>
              </w:rPr>
            </w:pPr>
            <w:r>
              <w:rPr>
                <w:rFonts w:hint="eastAsia" w:ascii="Times New Roman" w:hAnsi="Times New Roman"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imes New Roman" w:hAnsi="Times New Roman"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imes New Roman" w:hAnsi="Times New Roman"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仿宋_GB2312"/>
                <w:i w:val="0"/>
                <w:color w:val="auto"/>
                <w:kern w:val="0"/>
                <w:sz w:val="28"/>
                <w:szCs w:val="28"/>
                <w:u w:val="none"/>
                <w:lang w:val="en-US" w:eastAsia="zh-CN" w:bidi="ar"/>
              </w:rPr>
            </w:pPr>
            <w:r>
              <w:rPr>
                <w:rFonts w:hint="eastAsia" w:ascii="Times New Roman" w:hAnsi="Times New Roman"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仿宋_GB2312"/>
                <w:i w:val="0"/>
                <w:color w:val="auto"/>
                <w:kern w:val="0"/>
                <w:sz w:val="28"/>
                <w:szCs w:val="28"/>
                <w:u w:val="none"/>
                <w:lang w:val="en-US" w:eastAsia="zh-CN" w:bidi="ar"/>
              </w:rPr>
            </w:pPr>
            <w:r>
              <w:rPr>
                <w:rFonts w:hint="eastAsia" w:ascii="Times New Roman" w:hAnsi="Times New Roman"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仿宋_GB2312"/>
                <w:i w:val="0"/>
                <w:color w:val="auto"/>
                <w:kern w:val="0"/>
                <w:sz w:val="28"/>
                <w:szCs w:val="28"/>
                <w:u w:val="none"/>
                <w:lang w:val="en-US" w:eastAsia="zh-CN" w:bidi="ar"/>
              </w:rPr>
            </w:pPr>
            <w:r>
              <w:rPr>
                <w:rFonts w:hint="eastAsia" w:ascii="Times New Roman" w:hAnsi="Times New Roman"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kern w:val="0"/>
                <w:sz w:val="28"/>
                <w:szCs w:val="28"/>
                <w:u w:val="none"/>
                <w:lang w:val="en-US" w:eastAsia="zh-CN" w:bidi="ar"/>
              </w:rPr>
            </w:pPr>
            <w:r>
              <w:rPr>
                <w:rFonts w:hint="eastAsia" w:ascii="Times New Roman" w:hAnsi="Times New Roman"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效益</w:t>
            </w:r>
            <w:r>
              <w:rPr>
                <w:rFonts w:hint="eastAsia" w:ascii="Times New Roman" w:hAnsi="Times New Roman" w:eastAsia="仿宋_GB2312" w:cs="仿宋_GB2312"/>
                <w:i w:val="0"/>
                <w:color w:val="auto"/>
                <w:kern w:val="0"/>
                <w:sz w:val="28"/>
                <w:szCs w:val="28"/>
                <w:u w:val="none"/>
                <w:lang w:val="en-US" w:eastAsia="zh-CN" w:bidi="ar"/>
              </w:rPr>
              <w:br w:type="textWrapping"/>
            </w:r>
            <w:r>
              <w:rPr>
                <w:rFonts w:hint="eastAsia" w:ascii="Times New Roman" w:hAnsi="Times New Roman"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满意</w:t>
            </w:r>
            <w:r>
              <w:rPr>
                <w:rFonts w:hint="eastAsia" w:ascii="Times New Roman" w:hAnsi="Times New Roman" w:eastAsia="仿宋_GB2312" w:cs="仿宋_GB2312"/>
                <w:i w:val="0"/>
                <w:color w:val="auto"/>
                <w:kern w:val="0"/>
                <w:sz w:val="28"/>
                <w:szCs w:val="28"/>
                <w:u w:val="none"/>
                <w:lang w:val="en-US" w:eastAsia="zh-CN" w:bidi="ar"/>
              </w:rPr>
              <w:br w:type="textWrapping"/>
            </w:r>
            <w:r>
              <w:rPr>
                <w:rFonts w:hint="eastAsia" w:ascii="Times New Roman" w:hAnsi="Times New Roman"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kern w:val="0"/>
                <w:sz w:val="28"/>
                <w:szCs w:val="28"/>
                <w:u w:val="none"/>
                <w:lang w:val="en-US" w:eastAsia="zh-CN" w:bidi="ar"/>
              </w:rPr>
            </w:pPr>
            <w:r>
              <w:rPr>
                <w:rFonts w:hint="eastAsia" w:ascii="Times New Roman" w:hAnsi="Times New Roman"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imes New Roman" w:hAnsi="Times New Roman" w:eastAsia="仿宋_GB2312" w:cs="仿宋_GB2312"/>
                <w:i w:val="0"/>
                <w:color w:val="auto"/>
                <w:sz w:val="28"/>
                <w:szCs w:val="28"/>
                <w:u w:val="none"/>
              </w:rPr>
            </w:pPr>
          </w:p>
        </w:tc>
      </w:tr>
    </w:tbl>
    <w:p>
      <w:pPr>
        <w:spacing w:line="600" w:lineRule="exact"/>
        <w:jc w:val="center"/>
        <w:outlineLvl w:val="9"/>
        <w:rPr>
          <w:rFonts w:hint="eastAsia" w:ascii="Times New Roman" w:hAnsi="Times New Roman" w:eastAsia="黑体"/>
          <w:color w:val="auto"/>
          <w:sz w:val="44"/>
          <w:szCs w:val="44"/>
          <w:highlight w:val="none"/>
        </w:rPr>
      </w:pPr>
    </w:p>
    <w:p>
      <w:pPr>
        <w:spacing w:line="600" w:lineRule="exact"/>
        <w:jc w:val="center"/>
        <w:outlineLvl w:val="9"/>
        <w:rPr>
          <w:rFonts w:hint="eastAsia" w:ascii="Times New Roman" w:hAnsi="Times New Roman" w:eastAsia="黑体"/>
          <w:color w:val="auto"/>
          <w:sz w:val="44"/>
          <w:szCs w:val="44"/>
          <w:highlight w:val="none"/>
        </w:rPr>
      </w:pPr>
    </w:p>
    <w:p>
      <w:pPr>
        <w:spacing w:line="600" w:lineRule="exact"/>
        <w:jc w:val="center"/>
        <w:outlineLvl w:val="9"/>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r>
        <w:rPr>
          <w:rFonts w:hint="eastAsia" w:ascii="Times New Roman" w:hAnsi="Times New Roman" w:eastAsia="黑体"/>
          <w:color w:val="auto"/>
          <w:sz w:val="44"/>
          <w:szCs w:val="44"/>
          <w:highlight w:val="none"/>
        </w:rPr>
        <w:br w:type="page"/>
      </w:r>
    </w:p>
    <w:p>
      <w:pPr>
        <w:spacing w:line="600" w:lineRule="exact"/>
        <w:jc w:val="center"/>
        <w:outlineLvl w:val="0"/>
        <w:rPr>
          <w:rFonts w:hint="eastAsia" w:ascii="Times New Roman" w:hAnsi="Times New Roman" w:eastAsia="仿宋"/>
          <w:b w:val="0"/>
          <w:color w:val="auto"/>
          <w:highlight w:val="none"/>
        </w:rPr>
      </w:pPr>
      <w:bookmarkStart w:id="75" w:name="_Toc18396"/>
      <w:r>
        <w:rPr>
          <w:rFonts w:hint="eastAsia" w:ascii="Times New Roman" w:hAnsi="Times New Roman" w:eastAsia="黑体"/>
          <w:color w:val="auto"/>
          <w:sz w:val="44"/>
          <w:szCs w:val="44"/>
          <w:highlight w:val="none"/>
        </w:rPr>
        <w:t>第</w:t>
      </w:r>
      <w:r>
        <w:rPr>
          <w:rStyle w:val="24"/>
          <w:rFonts w:hint="eastAsia" w:ascii="Times New Roman" w:hAnsi="Times New Roman" w:eastAsia="黑体"/>
          <w:b w:val="0"/>
          <w:color w:val="auto"/>
          <w:highlight w:val="none"/>
        </w:rPr>
        <w:t>五部分 附表</w:t>
      </w:r>
      <w:bookmarkEnd w:id="71"/>
      <w:bookmarkEnd w:id="73"/>
      <w:bookmarkEnd w:id="75"/>
      <w:bookmarkStart w:id="76" w:name="_Toc15396619"/>
    </w:p>
    <w:p>
      <w:pPr>
        <w:pStyle w:val="4"/>
        <w:rPr>
          <w:rFonts w:ascii="Times New Roman" w:hAnsi="Times New Roman" w:eastAsia="仿宋"/>
          <w:color w:val="auto"/>
          <w:highlight w:val="none"/>
        </w:rPr>
      </w:pPr>
      <w:bookmarkStart w:id="77" w:name="_Toc22263"/>
      <w:r>
        <w:rPr>
          <w:rFonts w:hint="eastAsia" w:ascii="Times New Roman" w:hAnsi="Times New Roman" w:eastAsia="仿宋"/>
          <w:b w:val="0"/>
          <w:color w:val="auto"/>
          <w:highlight w:val="none"/>
        </w:rPr>
        <w:t>一、收</w:t>
      </w:r>
      <w:r>
        <w:rPr>
          <w:rStyle w:val="25"/>
          <w:rFonts w:hint="eastAsia" w:ascii="Times New Roman" w:hAnsi="Times New Roman" w:eastAsia="仿宋"/>
          <w:b w:val="0"/>
          <w:bCs w:val="0"/>
          <w:color w:val="auto"/>
          <w:highlight w:val="none"/>
        </w:rPr>
        <w:t>入支出决算总表</w:t>
      </w:r>
      <w:bookmarkEnd w:id="76"/>
      <w:bookmarkEnd w:id="77"/>
    </w:p>
    <w:p>
      <w:pPr>
        <w:pStyle w:val="4"/>
        <w:rPr>
          <w:rFonts w:ascii="Times New Roman" w:hAnsi="Times New Roman" w:eastAsia="仿宋"/>
          <w:color w:val="auto"/>
          <w:highlight w:val="none"/>
        </w:rPr>
      </w:pPr>
      <w:bookmarkStart w:id="78" w:name="_Toc15396620"/>
      <w:bookmarkStart w:id="79" w:name="_Toc17904"/>
      <w:r>
        <w:rPr>
          <w:rFonts w:hint="eastAsia" w:ascii="Times New Roman" w:hAnsi="Times New Roman" w:eastAsia="仿宋"/>
          <w:b w:val="0"/>
          <w:color w:val="auto"/>
          <w:highlight w:val="none"/>
        </w:rPr>
        <w:t>二、收</w:t>
      </w:r>
      <w:r>
        <w:rPr>
          <w:rStyle w:val="25"/>
          <w:rFonts w:hint="eastAsia" w:ascii="Times New Roman" w:hAnsi="Times New Roman" w:eastAsia="仿宋"/>
          <w:b w:val="0"/>
          <w:bCs w:val="0"/>
          <w:color w:val="auto"/>
          <w:highlight w:val="none"/>
        </w:rPr>
        <w:t>入决算表</w:t>
      </w:r>
      <w:bookmarkEnd w:id="78"/>
      <w:bookmarkEnd w:id="79"/>
    </w:p>
    <w:p>
      <w:pPr>
        <w:pStyle w:val="4"/>
        <w:rPr>
          <w:rFonts w:ascii="Times New Roman" w:hAnsi="Times New Roman" w:eastAsia="仿宋"/>
          <w:color w:val="auto"/>
          <w:highlight w:val="none"/>
        </w:rPr>
      </w:pPr>
      <w:bookmarkStart w:id="80" w:name="_Toc28827"/>
      <w:bookmarkStart w:id="81" w:name="_Toc15396621"/>
      <w:r>
        <w:rPr>
          <w:rStyle w:val="25"/>
          <w:rFonts w:hint="eastAsia" w:ascii="Times New Roman" w:hAnsi="Times New Roman" w:eastAsia="仿宋"/>
          <w:b w:val="0"/>
          <w:bCs w:val="0"/>
          <w:color w:val="auto"/>
          <w:highlight w:val="none"/>
        </w:rPr>
        <w:t>三、</w:t>
      </w:r>
      <w:r>
        <w:rPr>
          <w:rFonts w:hint="eastAsia" w:ascii="Times New Roman" w:hAnsi="Times New Roman" w:eastAsia="仿宋"/>
          <w:b w:val="0"/>
          <w:color w:val="auto"/>
          <w:highlight w:val="none"/>
        </w:rPr>
        <w:t>支</w:t>
      </w:r>
      <w:r>
        <w:rPr>
          <w:rStyle w:val="25"/>
          <w:rFonts w:hint="eastAsia" w:ascii="Times New Roman" w:hAnsi="Times New Roman" w:eastAsia="仿宋"/>
          <w:b w:val="0"/>
          <w:bCs w:val="0"/>
          <w:color w:val="auto"/>
          <w:highlight w:val="none"/>
        </w:rPr>
        <w:t>出决算表</w:t>
      </w:r>
      <w:bookmarkEnd w:id="80"/>
      <w:bookmarkEnd w:id="81"/>
    </w:p>
    <w:p>
      <w:pPr>
        <w:pStyle w:val="4"/>
        <w:rPr>
          <w:rFonts w:ascii="Times New Roman" w:hAnsi="Times New Roman" w:eastAsia="仿宋"/>
          <w:b w:val="0"/>
          <w:color w:val="auto"/>
          <w:highlight w:val="none"/>
        </w:rPr>
      </w:pPr>
      <w:bookmarkStart w:id="82" w:name="_Toc15396622"/>
      <w:bookmarkStart w:id="83" w:name="_Toc25733"/>
      <w:r>
        <w:rPr>
          <w:rStyle w:val="25"/>
          <w:rFonts w:hint="eastAsia" w:ascii="Times New Roman" w:hAnsi="Times New Roman" w:eastAsia="仿宋"/>
          <w:b w:val="0"/>
          <w:bCs w:val="0"/>
          <w:color w:val="auto"/>
          <w:highlight w:val="none"/>
        </w:rPr>
        <w:t>四、</w:t>
      </w:r>
      <w:r>
        <w:rPr>
          <w:rFonts w:hint="eastAsia" w:ascii="Times New Roman" w:hAnsi="Times New Roman" w:eastAsia="仿宋"/>
          <w:b w:val="0"/>
          <w:color w:val="auto"/>
          <w:highlight w:val="none"/>
        </w:rPr>
        <w:t>财</w:t>
      </w:r>
      <w:r>
        <w:rPr>
          <w:rStyle w:val="25"/>
          <w:rFonts w:hint="eastAsia" w:ascii="Times New Roman" w:hAnsi="Times New Roman" w:eastAsia="仿宋"/>
          <w:b w:val="0"/>
          <w:bCs w:val="0"/>
          <w:color w:val="auto"/>
          <w:highlight w:val="none"/>
        </w:rPr>
        <w:t>政拨款收入支出决算总表</w:t>
      </w:r>
      <w:bookmarkEnd w:id="82"/>
      <w:bookmarkEnd w:id="83"/>
    </w:p>
    <w:p>
      <w:pPr>
        <w:pStyle w:val="4"/>
        <w:rPr>
          <w:rStyle w:val="25"/>
          <w:rFonts w:ascii="Times New Roman" w:hAnsi="Times New Roman" w:eastAsia="仿宋"/>
          <w:b w:val="0"/>
          <w:bCs w:val="0"/>
          <w:color w:val="auto"/>
          <w:highlight w:val="none"/>
        </w:rPr>
      </w:pPr>
      <w:bookmarkStart w:id="84" w:name="_Toc23798"/>
      <w:bookmarkStart w:id="85" w:name="_Toc15396623"/>
      <w:r>
        <w:rPr>
          <w:rStyle w:val="25"/>
          <w:rFonts w:hint="eastAsia" w:ascii="Times New Roman" w:hAnsi="Times New Roman" w:eastAsia="仿宋"/>
          <w:b w:val="0"/>
          <w:bCs w:val="0"/>
          <w:color w:val="auto"/>
          <w:highlight w:val="none"/>
        </w:rPr>
        <w:t>五、</w:t>
      </w:r>
      <w:r>
        <w:rPr>
          <w:rFonts w:hint="eastAsia" w:ascii="Times New Roman" w:hAnsi="Times New Roman" w:eastAsia="仿宋"/>
          <w:b w:val="0"/>
          <w:color w:val="auto"/>
          <w:highlight w:val="none"/>
        </w:rPr>
        <w:t>财</w:t>
      </w:r>
      <w:r>
        <w:rPr>
          <w:rStyle w:val="25"/>
          <w:rFonts w:hint="eastAsia" w:ascii="Times New Roman" w:hAnsi="Times New Roman" w:eastAsia="仿宋"/>
          <w:b w:val="0"/>
          <w:bCs w:val="0"/>
          <w:color w:val="auto"/>
          <w:highlight w:val="none"/>
        </w:rPr>
        <w:t>政拨款支出决算明细表</w:t>
      </w:r>
      <w:bookmarkEnd w:id="84"/>
      <w:bookmarkEnd w:id="85"/>
      <w:bookmarkStart w:id="86" w:name="_Toc15396624"/>
    </w:p>
    <w:p>
      <w:pPr>
        <w:pStyle w:val="4"/>
        <w:rPr>
          <w:rFonts w:ascii="Times New Roman" w:hAnsi="Times New Roman" w:eastAsia="仿宋"/>
          <w:color w:val="auto"/>
          <w:highlight w:val="none"/>
        </w:rPr>
      </w:pPr>
      <w:bookmarkStart w:id="87" w:name="_Toc10056"/>
      <w:r>
        <w:rPr>
          <w:rStyle w:val="25"/>
          <w:rFonts w:hint="eastAsia" w:ascii="Times New Roman" w:hAnsi="Times New Roman" w:eastAsia="仿宋"/>
          <w:b w:val="0"/>
          <w:bCs w:val="0"/>
          <w:color w:val="auto"/>
          <w:highlight w:val="none"/>
        </w:rPr>
        <w:t>六、</w:t>
      </w:r>
      <w:r>
        <w:rPr>
          <w:rFonts w:hint="eastAsia" w:ascii="Times New Roman" w:hAnsi="Times New Roman" w:eastAsia="仿宋"/>
          <w:b w:val="0"/>
          <w:color w:val="auto"/>
          <w:highlight w:val="none"/>
        </w:rPr>
        <w:t>一</w:t>
      </w:r>
      <w:r>
        <w:rPr>
          <w:rStyle w:val="25"/>
          <w:rFonts w:hint="eastAsia" w:ascii="Times New Roman" w:hAnsi="Times New Roman" w:eastAsia="仿宋"/>
          <w:b w:val="0"/>
          <w:bCs w:val="0"/>
          <w:color w:val="auto"/>
          <w:highlight w:val="none"/>
        </w:rPr>
        <w:t>般公共预算财政拨款支出决算表</w:t>
      </w:r>
      <w:bookmarkEnd w:id="86"/>
      <w:bookmarkEnd w:id="87"/>
    </w:p>
    <w:p>
      <w:pPr>
        <w:pStyle w:val="4"/>
        <w:rPr>
          <w:rFonts w:ascii="Times New Roman" w:hAnsi="Times New Roman" w:eastAsia="仿宋"/>
          <w:color w:val="auto"/>
          <w:highlight w:val="none"/>
        </w:rPr>
      </w:pPr>
      <w:bookmarkStart w:id="88" w:name="_Toc23763"/>
      <w:bookmarkStart w:id="89" w:name="_Toc15396625"/>
      <w:r>
        <w:rPr>
          <w:rStyle w:val="25"/>
          <w:rFonts w:hint="eastAsia" w:ascii="Times New Roman" w:hAnsi="Times New Roman" w:eastAsia="仿宋"/>
          <w:b w:val="0"/>
          <w:bCs w:val="0"/>
          <w:color w:val="auto"/>
          <w:highlight w:val="none"/>
        </w:rPr>
        <w:t>七、</w:t>
      </w:r>
      <w:r>
        <w:rPr>
          <w:rFonts w:hint="eastAsia" w:ascii="Times New Roman" w:hAnsi="Times New Roman" w:eastAsia="仿宋"/>
          <w:b w:val="0"/>
          <w:color w:val="auto"/>
          <w:highlight w:val="none"/>
        </w:rPr>
        <w:t>一</w:t>
      </w:r>
      <w:r>
        <w:rPr>
          <w:rStyle w:val="25"/>
          <w:rFonts w:hint="eastAsia" w:ascii="Times New Roman" w:hAnsi="Times New Roman" w:eastAsia="仿宋"/>
          <w:b w:val="0"/>
          <w:bCs w:val="0"/>
          <w:color w:val="auto"/>
          <w:highlight w:val="none"/>
        </w:rPr>
        <w:t>般公共预算财政拨款支出决算明细表</w:t>
      </w:r>
      <w:bookmarkEnd w:id="88"/>
      <w:bookmarkEnd w:id="89"/>
    </w:p>
    <w:p>
      <w:pPr>
        <w:pStyle w:val="4"/>
        <w:rPr>
          <w:rFonts w:ascii="Times New Roman" w:hAnsi="Times New Roman" w:eastAsia="仿宋"/>
          <w:color w:val="auto"/>
          <w:highlight w:val="none"/>
        </w:rPr>
      </w:pPr>
      <w:bookmarkStart w:id="90" w:name="_Toc12384"/>
      <w:bookmarkStart w:id="91" w:name="_Toc15396626"/>
      <w:r>
        <w:rPr>
          <w:rStyle w:val="25"/>
          <w:rFonts w:hint="eastAsia" w:ascii="Times New Roman" w:hAnsi="Times New Roman" w:eastAsia="仿宋"/>
          <w:b w:val="0"/>
          <w:bCs w:val="0"/>
          <w:color w:val="auto"/>
          <w:highlight w:val="none"/>
        </w:rPr>
        <w:t>八、</w:t>
      </w:r>
      <w:r>
        <w:rPr>
          <w:rFonts w:hint="eastAsia" w:ascii="Times New Roman" w:hAnsi="Times New Roman" w:eastAsia="仿宋"/>
          <w:b w:val="0"/>
          <w:color w:val="auto"/>
          <w:highlight w:val="none"/>
        </w:rPr>
        <w:t>一</w:t>
      </w:r>
      <w:r>
        <w:rPr>
          <w:rStyle w:val="25"/>
          <w:rFonts w:hint="eastAsia" w:ascii="Times New Roman" w:hAnsi="Times New Roman" w:eastAsia="仿宋"/>
          <w:b w:val="0"/>
          <w:bCs w:val="0"/>
          <w:color w:val="auto"/>
          <w:highlight w:val="none"/>
        </w:rPr>
        <w:t>般公共预算财政拨款基本支出决算表</w:t>
      </w:r>
      <w:bookmarkEnd w:id="90"/>
      <w:bookmarkEnd w:id="91"/>
    </w:p>
    <w:p>
      <w:pPr>
        <w:pStyle w:val="4"/>
        <w:rPr>
          <w:rFonts w:ascii="Times New Roman" w:hAnsi="Times New Roman" w:eastAsia="仿宋"/>
          <w:color w:val="auto"/>
          <w:highlight w:val="none"/>
        </w:rPr>
      </w:pPr>
      <w:bookmarkStart w:id="92" w:name="_Toc15396627"/>
      <w:bookmarkStart w:id="93" w:name="_Toc1054"/>
      <w:r>
        <w:rPr>
          <w:rStyle w:val="25"/>
          <w:rFonts w:hint="eastAsia" w:ascii="Times New Roman" w:hAnsi="Times New Roman" w:eastAsia="仿宋"/>
          <w:b w:val="0"/>
          <w:bCs w:val="0"/>
          <w:color w:val="auto"/>
          <w:highlight w:val="none"/>
        </w:rPr>
        <w:t>九、</w:t>
      </w:r>
      <w:r>
        <w:rPr>
          <w:rFonts w:hint="eastAsia" w:ascii="Times New Roman" w:hAnsi="Times New Roman" w:eastAsia="仿宋"/>
          <w:b w:val="0"/>
          <w:color w:val="auto"/>
          <w:highlight w:val="none"/>
        </w:rPr>
        <w:t>一</w:t>
      </w:r>
      <w:r>
        <w:rPr>
          <w:rStyle w:val="25"/>
          <w:rFonts w:hint="eastAsia" w:ascii="Times New Roman" w:hAnsi="Times New Roman" w:eastAsia="仿宋"/>
          <w:b w:val="0"/>
          <w:bCs w:val="0"/>
          <w:color w:val="auto"/>
          <w:highlight w:val="none"/>
        </w:rPr>
        <w:t>般公共预算财政拨款项目支出决算表</w:t>
      </w:r>
      <w:bookmarkEnd w:id="92"/>
      <w:bookmarkEnd w:id="93"/>
    </w:p>
    <w:p>
      <w:pPr>
        <w:pStyle w:val="4"/>
        <w:rPr>
          <w:rFonts w:ascii="Times New Roman" w:hAnsi="Times New Roman" w:eastAsia="仿宋"/>
          <w:color w:val="auto"/>
          <w:highlight w:val="none"/>
        </w:rPr>
      </w:pPr>
      <w:bookmarkStart w:id="94" w:name="_Toc15396628"/>
      <w:bookmarkStart w:id="95" w:name="_Toc23778"/>
      <w:r>
        <w:rPr>
          <w:rStyle w:val="25"/>
          <w:rFonts w:hint="eastAsia" w:ascii="Times New Roman" w:hAnsi="Times New Roman" w:eastAsia="仿宋"/>
          <w:b w:val="0"/>
          <w:bCs w:val="0"/>
          <w:color w:val="auto"/>
          <w:highlight w:val="none"/>
        </w:rPr>
        <w:t>十、</w:t>
      </w:r>
      <w:r>
        <w:rPr>
          <w:rFonts w:hint="eastAsia" w:ascii="Times New Roman" w:hAnsi="Times New Roman" w:eastAsia="仿宋"/>
          <w:b w:val="0"/>
          <w:color w:val="auto"/>
          <w:highlight w:val="none"/>
        </w:rPr>
        <w:t>一</w:t>
      </w:r>
      <w:r>
        <w:rPr>
          <w:rStyle w:val="25"/>
          <w:rFonts w:hint="eastAsia" w:ascii="Times New Roman" w:hAnsi="Times New Roman" w:eastAsia="仿宋"/>
          <w:b w:val="0"/>
          <w:bCs w:val="0"/>
          <w:color w:val="auto"/>
          <w:highlight w:val="none"/>
        </w:rPr>
        <w:t>般公共预算财政拨款“三公”经费支出决算表</w:t>
      </w:r>
      <w:bookmarkEnd w:id="94"/>
      <w:bookmarkEnd w:id="95"/>
    </w:p>
    <w:p>
      <w:pPr>
        <w:pStyle w:val="4"/>
        <w:rPr>
          <w:rFonts w:ascii="Times New Roman" w:hAnsi="Times New Roman" w:eastAsia="仿宋"/>
          <w:color w:val="auto"/>
          <w:highlight w:val="none"/>
        </w:rPr>
      </w:pPr>
      <w:bookmarkStart w:id="96" w:name="_Toc22795"/>
      <w:bookmarkStart w:id="97" w:name="_Toc15396629"/>
      <w:r>
        <w:rPr>
          <w:rStyle w:val="25"/>
          <w:rFonts w:hint="eastAsia" w:ascii="Times New Roman" w:hAnsi="Times New Roman" w:eastAsia="仿宋"/>
          <w:b w:val="0"/>
          <w:bCs w:val="0"/>
          <w:color w:val="auto"/>
          <w:highlight w:val="none"/>
        </w:rPr>
        <w:t>十一、</w:t>
      </w:r>
      <w:r>
        <w:rPr>
          <w:rFonts w:hint="eastAsia" w:ascii="Times New Roman" w:hAnsi="Times New Roman" w:eastAsia="仿宋"/>
          <w:b w:val="0"/>
          <w:color w:val="auto"/>
          <w:highlight w:val="none"/>
        </w:rPr>
        <w:t>政</w:t>
      </w:r>
      <w:r>
        <w:rPr>
          <w:rStyle w:val="25"/>
          <w:rFonts w:hint="eastAsia" w:ascii="Times New Roman" w:hAnsi="Times New Roman" w:eastAsia="仿宋"/>
          <w:b w:val="0"/>
          <w:bCs w:val="0"/>
          <w:color w:val="auto"/>
          <w:highlight w:val="none"/>
        </w:rPr>
        <w:t>府性基金预算财政拨款收入支出决算表</w:t>
      </w:r>
      <w:bookmarkEnd w:id="96"/>
      <w:bookmarkEnd w:id="97"/>
    </w:p>
    <w:p>
      <w:pPr>
        <w:pStyle w:val="4"/>
        <w:rPr>
          <w:rFonts w:ascii="Times New Roman" w:hAnsi="Times New Roman" w:eastAsia="仿宋"/>
          <w:color w:val="auto"/>
          <w:highlight w:val="none"/>
        </w:rPr>
      </w:pPr>
      <w:bookmarkStart w:id="98" w:name="_Toc2525"/>
      <w:bookmarkStart w:id="99" w:name="_Toc15396630"/>
      <w:r>
        <w:rPr>
          <w:rStyle w:val="25"/>
          <w:rFonts w:hint="eastAsia" w:ascii="Times New Roman" w:hAnsi="Times New Roman" w:eastAsia="仿宋"/>
          <w:b w:val="0"/>
          <w:bCs w:val="0"/>
          <w:color w:val="auto"/>
          <w:highlight w:val="none"/>
        </w:rPr>
        <w:t>十二、</w:t>
      </w:r>
      <w:r>
        <w:rPr>
          <w:rFonts w:hint="eastAsia" w:ascii="Times New Roman" w:hAnsi="Times New Roman" w:eastAsia="仿宋"/>
          <w:b w:val="0"/>
          <w:color w:val="auto"/>
          <w:highlight w:val="none"/>
        </w:rPr>
        <w:t>政</w:t>
      </w:r>
      <w:r>
        <w:rPr>
          <w:rStyle w:val="25"/>
          <w:rFonts w:hint="eastAsia" w:ascii="Times New Roman" w:hAnsi="Times New Roman" w:eastAsia="仿宋"/>
          <w:b w:val="0"/>
          <w:bCs w:val="0"/>
          <w:color w:val="auto"/>
          <w:highlight w:val="none"/>
        </w:rPr>
        <w:t>府性基金预算财政拨款“三公”经费支出决算表</w:t>
      </w:r>
      <w:bookmarkEnd w:id="98"/>
      <w:bookmarkEnd w:id="99"/>
    </w:p>
    <w:p>
      <w:pPr>
        <w:pStyle w:val="4"/>
        <w:rPr>
          <w:rStyle w:val="25"/>
          <w:rFonts w:hint="eastAsia" w:ascii="Times New Roman" w:hAnsi="Times New Roman" w:eastAsia="仿宋"/>
          <w:b w:val="0"/>
          <w:bCs w:val="0"/>
          <w:color w:val="auto"/>
          <w:highlight w:val="none"/>
        </w:rPr>
      </w:pPr>
      <w:bookmarkStart w:id="100" w:name="_Toc15396631"/>
      <w:bookmarkStart w:id="101" w:name="_Toc7538"/>
      <w:r>
        <w:rPr>
          <w:rStyle w:val="25"/>
          <w:rFonts w:hint="eastAsia" w:ascii="Times New Roman" w:hAnsi="Times New Roman" w:eastAsia="仿宋"/>
          <w:b w:val="0"/>
          <w:bCs w:val="0"/>
          <w:color w:val="auto"/>
          <w:highlight w:val="none"/>
        </w:rPr>
        <w:t>十三、</w:t>
      </w:r>
      <w:r>
        <w:rPr>
          <w:rFonts w:hint="eastAsia" w:ascii="Times New Roman" w:hAnsi="Times New Roman" w:eastAsia="仿宋"/>
          <w:b w:val="0"/>
          <w:color w:val="auto"/>
          <w:highlight w:val="none"/>
        </w:rPr>
        <w:t>国</w:t>
      </w:r>
      <w:r>
        <w:rPr>
          <w:rStyle w:val="25"/>
          <w:rFonts w:hint="eastAsia" w:ascii="Times New Roman" w:hAnsi="Times New Roman" w:eastAsia="仿宋"/>
          <w:b w:val="0"/>
          <w:bCs w:val="0"/>
          <w:color w:val="auto"/>
          <w:highlight w:val="none"/>
        </w:rPr>
        <w:t>有资本经营预算</w:t>
      </w:r>
      <w:r>
        <w:rPr>
          <w:rStyle w:val="25"/>
          <w:rFonts w:hint="eastAsia" w:ascii="Times New Roman" w:hAnsi="Times New Roman" w:eastAsia="仿宋"/>
          <w:b w:val="0"/>
          <w:bCs w:val="0"/>
          <w:color w:val="auto"/>
          <w:highlight w:val="none"/>
          <w:lang w:eastAsia="zh-CN"/>
        </w:rPr>
        <w:t>财政拨款收入</w:t>
      </w:r>
      <w:r>
        <w:rPr>
          <w:rStyle w:val="25"/>
          <w:rFonts w:hint="eastAsia" w:ascii="Times New Roman" w:hAnsi="Times New Roman" w:eastAsia="仿宋"/>
          <w:b w:val="0"/>
          <w:bCs w:val="0"/>
          <w:color w:val="auto"/>
          <w:highlight w:val="none"/>
        </w:rPr>
        <w:t>支出决算表</w:t>
      </w:r>
      <w:bookmarkEnd w:id="100"/>
      <w:bookmarkEnd w:id="101"/>
    </w:p>
    <w:p>
      <w:pPr>
        <w:rPr>
          <w:rFonts w:hint="eastAsia" w:ascii="Times New Roman" w:hAnsi="Times New Roman" w:eastAsia="仿宋"/>
          <w:color w:val="auto"/>
          <w:highlight w:val="none"/>
          <w:lang w:eastAsia="zh-CN"/>
        </w:rPr>
      </w:pPr>
      <w:bookmarkStart w:id="102" w:name="_Toc28357"/>
      <w:r>
        <w:rPr>
          <w:rStyle w:val="25"/>
          <w:rFonts w:hint="eastAsia" w:ascii="Times New Roman" w:hAnsi="Times New Roman" w:eastAsia="仿宋"/>
          <w:b w:val="0"/>
          <w:bCs w:val="0"/>
          <w:color w:val="auto"/>
          <w:highlight w:val="none"/>
          <w:lang w:eastAsia="zh-CN"/>
        </w:rPr>
        <w:t>十四、国有资本经营预算财政拨款支出决算表</w:t>
      </w:r>
      <w:bookmarkEnd w:id="102"/>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MWFkYWZhYmMwYTM0YTY1NjAyYzBmYjQ2ZjA5Zj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9567125"/>
    <w:rsid w:val="0A2032A3"/>
    <w:rsid w:val="0B8A37D8"/>
    <w:rsid w:val="10C055FF"/>
    <w:rsid w:val="118107EC"/>
    <w:rsid w:val="11DD6519"/>
    <w:rsid w:val="16A61F9A"/>
    <w:rsid w:val="16BB723D"/>
    <w:rsid w:val="18015F3F"/>
    <w:rsid w:val="19573E99"/>
    <w:rsid w:val="1BE8440E"/>
    <w:rsid w:val="1C325551"/>
    <w:rsid w:val="1D155CEE"/>
    <w:rsid w:val="1D965103"/>
    <w:rsid w:val="1ECBDDA3"/>
    <w:rsid w:val="1F8A5DA8"/>
    <w:rsid w:val="20F57F95"/>
    <w:rsid w:val="23EA7B9E"/>
    <w:rsid w:val="240371BF"/>
    <w:rsid w:val="25C741E6"/>
    <w:rsid w:val="27842671"/>
    <w:rsid w:val="29FD04D3"/>
    <w:rsid w:val="2ABE7A3E"/>
    <w:rsid w:val="2DB33930"/>
    <w:rsid w:val="2EFA178C"/>
    <w:rsid w:val="2FC7D929"/>
    <w:rsid w:val="2FFF527A"/>
    <w:rsid w:val="30B46D73"/>
    <w:rsid w:val="319F7F4E"/>
    <w:rsid w:val="37CCD5A5"/>
    <w:rsid w:val="37E990F0"/>
    <w:rsid w:val="39AE70AB"/>
    <w:rsid w:val="3C0C0783"/>
    <w:rsid w:val="3CAD1BC5"/>
    <w:rsid w:val="3DFB5E7B"/>
    <w:rsid w:val="3EFB5FDC"/>
    <w:rsid w:val="3F9F3A96"/>
    <w:rsid w:val="3F9F89B6"/>
    <w:rsid w:val="3FBBC4E8"/>
    <w:rsid w:val="3FE755FB"/>
    <w:rsid w:val="41D317F3"/>
    <w:rsid w:val="42366486"/>
    <w:rsid w:val="436D6A18"/>
    <w:rsid w:val="493C27E9"/>
    <w:rsid w:val="496F39ED"/>
    <w:rsid w:val="49FF41D3"/>
    <w:rsid w:val="4BE068DB"/>
    <w:rsid w:val="4BF6002B"/>
    <w:rsid w:val="4ECE2238"/>
    <w:rsid w:val="50452318"/>
    <w:rsid w:val="51DB4B86"/>
    <w:rsid w:val="52DF2895"/>
    <w:rsid w:val="53782F85"/>
    <w:rsid w:val="55333C3E"/>
    <w:rsid w:val="56CF0535"/>
    <w:rsid w:val="5B0930AA"/>
    <w:rsid w:val="5B2D6EDB"/>
    <w:rsid w:val="5BAD08EC"/>
    <w:rsid w:val="5D0336DD"/>
    <w:rsid w:val="5E5032DF"/>
    <w:rsid w:val="64CA39A1"/>
    <w:rsid w:val="67BFA743"/>
    <w:rsid w:val="6AAD3EF9"/>
    <w:rsid w:val="6B765BE5"/>
    <w:rsid w:val="6B7A3700"/>
    <w:rsid w:val="6BFF254A"/>
    <w:rsid w:val="6C4A05C8"/>
    <w:rsid w:val="6C870A40"/>
    <w:rsid w:val="6D0E6FA0"/>
    <w:rsid w:val="6EBDE698"/>
    <w:rsid w:val="6FDE0133"/>
    <w:rsid w:val="72012619"/>
    <w:rsid w:val="72734D90"/>
    <w:rsid w:val="751E6D6A"/>
    <w:rsid w:val="76767C9D"/>
    <w:rsid w:val="777A0536"/>
    <w:rsid w:val="77D5FB7A"/>
    <w:rsid w:val="78671AC4"/>
    <w:rsid w:val="79E7B28D"/>
    <w:rsid w:val="79EA2727"/>
    <w:rsid w:val="7B5BF642"/>
    <w:rsid w:val="7CE5A481"/>
    <w:rsid w:val="7DDE3EE3"/>
    <w:rsid w:val="7DFD204B"/>
    <w:rsid w:val="7EB57996"/>
    <w:rsid w:val="7EEE9EA1"/>
    <w:rsid w:val="7EF7B7E7"/>
    <w:rsid w:val="7F2F7D3C"/>
    <w:rsid w:val="7F7FC30C"/>
    <w:rsid w:val="7F9F20EE"/>
    <w:rsid w:val="7FDF21EC"/>
    <w:rsid w:val="7FEFEBE4"/>
    <w:rsid w:val="7FF8ED52"/>
    <w:rsid w:val="7FFE3BE9"/>
    <w:rsid w:val="7FFF27B9"/>
    <w:rsid w:val="7FFF5EEA"/>
    <w:rsid w:val="81FD30F3"/>
    <w:rsid w:val="8FCF6886"/>
    <w:rsid w:val="9CFB97D8"/>
    <w:rsid w:val="9E3A10E2"/>
    <w:rsid w:val="AFEF339B"/>
    <w:rsid w:val="B57B93B9"/>
    <w:rsid w:val="BB7F94F9"/>
    <w:rsid w:val="BFBD51C6"/>
    <w:rsid w:val="BFDB7319"/>
    <w:rsid w:val="C7CD7E40"/>
    <w:rsid w:val="D193A6A1"/>
    <w:rsid w:val="D9EDDCE6"/>
    <w:rsid w:val="DEBE7AD8"/>
    <w:rsid w:val="DEFEA3C9"/>
    <w:rsid w:val="DFFFEF13"/>
    <w:rsid w:val="E65559E4"/>
    <w:rsid w:val="E6FF1B29"/>
    <w:rsid w:val="E9EB9E20"/>
    <w:rsid w:val="ECFF4236"/>
    <w:rsid w:val="EFE3F232"/>
    <w:rsid w:val="F27FCE07"/>
    <w:rsid w:val="F2E1F9D4"/>
    <w:rsid w:val="F3B7252B"/>
    <w:rsid w:val="F52F0F65"/>
    <w:rsid w:val="F7880819"/>
    <w:rsid w:val="F7FA2680"/>
    <w:rsid w:val="F856B547"/>
    <w:rsid w:val="F9FFC083"/>
    <w:rsid w:val="FB7ECC65"/>
    <w:rsid w:val="FBFF625C"/>
    <w:rsid w:val="FC6B9475"/>
    <w:rsid w:val="FDEFFDDD"/>
    <w:rsid w:val="FDFFD0B5"/>
    <w:rsid w:val="FEB6550F"/>
    <w:rsid w:val="FEFFF4EF"/>
    <w:rsid w:val="FFBD7A8B"/>
    <w:rsid w:val="FFE12E5A"/>
    <w:rsid w:val="FFF450BE"/>
    <w:rsid w:val="FFFDD6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收支总计</c:v>
                </c:pt>
              </c:strCache>
            </c:strRef>
          </c:tx>
          <c:spPr>
            <a:solidFill>
              <a:schemeClr val="accent1"/>
            </a:solidFill>
            <a:ln>
              <a:noFill/>
            </a:ln>
            <a:effectLst/>
          </c:spPr>
          <c:invertIfNegative val="false"/>
          <c:dLbls>
            <c:dLbl>
              <c:idx val="0"/>
              <c:layout>
                <c:manualLayout>
                  <c:x val="-0.00603217158176944"/>
                  <c:y val="-0.0794944965348553"/>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201072386058981"/>
                  <c:y val="-0.0764370158988993"/>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2020年</c:v>
                </c:pt>
                <c:pt idx="1">
                  <c:v>2021年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106.5</c:v>
                </c:pt>
                <c:pt idx="1">
                  <c:v>128.78</c:v>
                </c:pt>
              </c:numCache>
            </c:numRef>
          </c:val>
        </c:ser>
        <c:dLbls>
          <c:showLegendKey val="false"/>
          <c:showVal val="true"/>
          <c:showCatName val="false"/>
          <c:showSerName val="false"/>
          <c:showPercent val="false"/>
          <c:showBubbleSize val="false"/>
        </c:dLbls>
        <c:gapWidth val="219"/>
        <c:overlap val="-27"/>
        <c:axId val="867483287"/>
        <c:axId val="497257655"/>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2020年</c:v>
                      </c:pt>
                      <c:pt idx="1">
                        <c:v>2021年</c:v>
                      </c:pt>
                    </c:strCache>
                  </c:strRef>
                </c:cat>
                <c:val>
                  <c:numRef>
                    <c:extLst>
                      <c:ext uri="{02D57815-91ED-43cb-92C2-25804820EDAC}">
                        <c15:fullRef>
                          <c15:sqref>Sheet1!$C$2:$C$5</c15:sqref>
                        </c15:fullRef>
                        <c15:formulaRef>
                          <c15:sqref>Sheet1!$C$2:$C$3</c15:sqref>
                        </c15:formulaRef>
                      </c:ext>
                    </c:extLst>
                    <c:numCache>
                      <c:formatCode>General</c:formatCode>
                      <c:ptCount val="2"/>
                      <c:pt idx="0">
                        <c:v>125.78</c:v>
                      </c:pt>
                      <c:pt idx="1">
                        <c:v>4.4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2020年</c:v>
                      </c:pt>
                      <c:pt idx="1">
                        <c:v>2021年</c:v>
                      </c:pt>
                    </c:strCache>
                  </c:str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867483287"/>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97257655"/>
        <c:crosses val="autoZero"/>
        <c:auto val="true"/>
        <c:lblAlgn val="ctr"/>
        <c:lblOffset val="100"/>
        <c:noMultiLvlLbl val="false"/>
      </c:catAx>
      <c:valAx>
        <c:axId val="497257655"/>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67483287"/>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收入决算结构 </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Pt>
            <c:idx val="6"/>
            <c:bubble3D val="false"/>
            <c:spPr>
              <a:solidFill>
                <a:schemeClr val="accent1">
                  <a:lumMod val="60000"/>
                </a:schemeClr>
              </a:solidFill>
              <a:ln w="19050">
                <a:solidFill>
                  <a:schemeClr val="lt1"/>
                </a:solidFill>
              </a:ln>
              <a:effectLst/>
            </c:spPr>
          </c:dPt>
          <c:dPt>
            <c:idx val="7"/>
            <c:bubble3D val="false"/>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100</c:v>
                </c:pt>
                <c:pt idx="1">
                  <c:v>0</c:v>
                </c:pt>
                <c:pt idx="2">
                  <c:v>0</c:v>
                </c:pt>
                <c:pt idx="3">
                  <c:v>0</c:v>
                </c:pt>
                <c:pt idx="4">
                  <c:v>0</c:v>
                </c:pt>
                <c:pt idx="5">
                  <c:v>0</c:v>
                </c:pt>
                <c:pt idx="6">
                  <c:v>0</c:v>
                </c:pt>
                <c:pt idx="7">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支出决算结构</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100</c:v>
                </c:pt>
                <c:pt idx="1">
                  <c:v>0</c:v>
                </c:pt>
                <c:pt idx="2">
                  <c:v>0</c:v>
                </c:pt>
                <c:pt idx="3">
                  <c:v>0</c:v>
                </c:pt>
                <c:pt idx="4">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财政拨款收、支总计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106.5</c:v>
                </c:pt>
                <c:pt idx="1">
                  <c:v>125.78</c:v>
                </c:pt>
              </c:numCache>
            </c:numRef>
          </c:val>
        </c:ser>
        <c:dLbls>
          <c:showLegendKey val="false"/>
          <c:showVal val="true"/>
          <c:showCatName val="false"/>
          <c:showSerName val="false"/>
          <c:showPercent val="false"/>
          <c:showBubbleSize val="false"/>
        </c:dLbls>
        <c:gapWidth val="219"/>
        <c:overlap val="-27"/>
        <c:axId val="202257333"/>
        <c:axId val="658210415"/>
      </c:barChart>
      <c:catAx>
        <c:axId val="202257333"/>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58210415"/>
        <c:crosses val="autoZero"/>
        <c:auto val="true"/>
        <c:lblAlgn val="ctr"/>
        <c:lblOffset val="100"/>
        <c:noMultiLvlLbl val="false"/>
      </c:catAx>
      <c:valAx>
        <c:axId val="658210415"/>
        <c:scaling>
          <c:orientation val="minMax"/>
          <c:max val="140"/>
          <c:min val="0"/>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02257333"/>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一般公共预算财政拨款支出</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106.5</c:v>
                </c:pt>
                <c:pt idx="1">
                  <c:v>125.78</c:v>
                </c:pt>
              </c:numCache>
            </c:numRef>
          </c:val>
        </c:ser>
        <c:dLbls>
          <c:showLegendKey val="false"/>
          <c:showVal val="true"/>
          <c:showCatName val="false"/>
          <c:showSerName val="false"/>
          <c:showPercent val="false"/>
          <c:showBubbleSize val="false"/>
        </c:dLbls>
        <c:gapWidth val="219"/>
        <c:overlap val="-27"/>
        <c:axId val="99449406"/>
        <c:axId val="754625885"/>
      </c:barChart>
      <c:catAx>
        <c:axId val="99449406"/>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54625885"/>
        <c:crosses val="autoZero"/>
        <c:auto val="true"/>
        <c:lblAlgn val="ctr"/>
        <c:lblOffset val="100"/>
        <c:noMultiLvlLbl val="false"/>
      </c:catAx>
      <c:valAx>
        <c:axId val="754625885"/>
        <c:scaling>
          <c:orientation val="minMax"/>
          <c:max val="140"/>
          <c:min val="0"/>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944940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c:v>
                </c:pt>
                <c:pt idx="1">
                  <c:v>社会保障和就业</c:v>
                </c:pt>
                <c:pt idx="2">
                  <c:v>卫生健康</c:v>
                </c:pt>
                <c:pt idx="3">
                  <c:v>住房保障</c:v>
                </c:pt>
              </c:strCache>
            </c:strRef>
          </c:cat>
          <c:val>
            <c:numRef>
              <c:f>Sheet1!$B$2:$B$5</c:f>
              <c:numCache>
                <c:formatCode>General</c:formatCode>
                <c:ptCount val="4"/>
                <c:pt idx="0">
                  <c:v>79.16</c:v>
                </c:pt>
                <c:pt idx="1">
                  <c:v>8.63</c:v>
                </c:pt>
                <c:pt idx="2">
                  <c:v>5.25</c:v>
                </c:pt>
                <c:pt idx="3">
                  <c:v>6.94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elete val="true"/>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100</c:v>
                </c:pt>
                <c:pt idx="2">
                  <c:v>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4722</Words>
  <Characters>5118</Characters>
  <Lines>61</Lines>
  <Paragraphs>17</Paragraphs>
  <TotalTime>0</TotalTime>
  <ScaleCrop>false</ScaleCrop>
  <LinksUpToDate>false</LinksUpToDate>
  <CharactersWithSpaces>6128</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2020-08-07T01:49:00Z</dcterms:created>
  <dc:creator>曹颖</dc:creator>
  <cp:lastModifiedBy>user</cp:lastModifiedBy>
  <cp:lastPrinted>2022-08-26T03:24:00Z</cp:lastPrinted>
  <dcterms:modified xsi:type="dcterms:W3CDTF">2022-11-14T09:00:56Z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3CBFEB85AE2E4D6585AA2BA283B5B668</vt:lpwstr>
  </property>
</Properties>
</file>