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</w:rPr>
      </w:pPr>
      <w:r>
        <w:rPr>
          <w:rFonts w:hint="eastAsia" w:ascii="方正黑体简体" w:hAnsi="方正黑体简体" w:eastAsia="方正黑体简体" w:cs="方正黑体简体"/>
          <w:kern w:val="0"/>
        </w:rPr>
        <w:t>附件</w:t>
      </w:r>
    </w:p>
    <w:p>
      <w:pPr>
        <w:pStyle w:val="11"/>
        <w:spacing w:line="240" w:lineRule="exact"/>
      </w:pPr>
    </w:p>
    <w:p>
      <w:pPr>
        <w:widowControl/>
        <w:overflowPunct/>
        <w:spacing w:line="600" w:lineRule="exact"/>
        <w:ind w:firstLine="0" w:firstLineChars="0"/>
        <w:jc w:val="center"/>
        <w:textAlignment w:val="center"/>
        <w:rPr>
          <w:rFonts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eastAsia="方正小标宋简体" w:cs="Times New Roman"/>
          <w:color w:val="000000"/>
          <w:kern w:val="0"/>
          <w:sz w:val="44"/>
          <w:szCs w:val="44"/>
          <w:lang w:bidi="ar"/>
        </w:rPr>
        <w:t>2026年中央财政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lang w:bidi="ar"/>
        </w:rPr>
        <w:t>药</w:t>
      </w:r>
      <w:r>
        <w:rPr>
          <w:rFonts w:eastAsia="方正小标宋简体" w:cs="Times New Roman"/>
          <w:color w:val="000000"/>
          <w:kern w:val="0"/>
          <w:sz w:val="44"/>
          <w:szCs w:val="44"/>
          <w:lang w:bidi="ar"/>
        </w:rPr>
        <w:t>品监管补助资金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lang w:bidi="ar"/>
        </w:rPr>
        <w:t>预算</w:t>
      </w:r>
    </w:p>
    <w:p>
      <w:pPr>
        <w:widowControl/>
        <w:overflowPunct/>
        <w:spacing w:line="600" w:lineRule="exact"/>
        <w:ind w:firstLine="0" w:firstLineChars="0"/>
        <w:jc w:val="center"/>
        <w:textAlignment w:val="center"/>
        <w:rPr>
          <w:rFonts w:eastAsia="方正小标宋简体" w:cs="Times New Roman"/>
          <w:color w:val="000000"/>
          <w:kern w:val="0"/>
          <w:sz w:val="44"/>
          <w:szCs w:val="44"/>
          <w:lang w:bidi="ar"/>
        </w:rPr>
      </w:pPr>
      <w:r>
        <w:rPr>
          <w:rFonts w:eastAsia="方正小标宋简体" w:cs="Times New Roman"/>
          <w:color w:val="000000"/>
          <w:kern w:val="0"/>
          <w:sz w:val="44"/>
          <w:szCs w:val="44"/>
          <w:lang w:bidi="ar"/>
        </w:rPr>
        <w:t>提前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lang w:bidi="ar"/>
        </w:rPr>
        <w:t>通知</w:t>
      </w:r>
      <w:r>
        <w:rPr>
          <w:rFonts w:eastAsia="方正小标宋简体" w:cs="Times New Roman"/>
          <w:color w:val="000000"/>
          <w:kern w:val="0"/>
          <w:sz w:val="44"/>
          <w:szCs w:val="44"/>
          <w:lang w:bidi="ar"/>
        </w:rPr>
        <w:t>情况表</w:t>
      </w:r>
    </w:p>
    <w:p>
      <w:pPr>
        <w:widowControl/>
        <w:overflowPunct/>
        <w:spacing w:line="600" w:lineRule="exact"/>
        <w:ind w:firstLine="0" w:firstLineChars="0"/>
        <w:jc w:val="center"/>
        <w:textAlignment w:val="center"/>
        <w:rPr>
          <w:rFonts w:eastAsia="方正小标宋简体" w:cs="Times New Roman"/>
          <w:color w:val="000000"/>
          <w:kern w:val="0"/>
          <w:sz w:val="44"/>
          <w:szCs w:val="44"/>
          <w:lang w:bidi="ar"/>
        </w:rPr>
      </w:pPr>
    </w:p>
    <w:p>
      <w:pPr>
        <w:widowControl/>
        <w:tabs>
          <w:tab w:val="left" w:pos="6458"/>
        </w:tabs>
        <w:overflowPunct/>
        <w:spacing w:line="320" w:lineRule="exact"/>
        <w:ind w:firstLine="0" w:firstLineChars="0"/>
        <w:jc w:val="center"/>
        <w:textAlignment w:val="center"/>
        <w:rPr>
          <w:rFonts w:ascii="方正仿宋简体" w:hAnsi="方正仿宋简体" w:eastAsia="方正仿宋简体" w:cs="方正仿宋简体"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 xml:space="preserve">      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bidi="ar"/>
        </w:rPr>
        <w:t>单位：万元</w:t>
      </w:r>
    </w:p>
    <w:tbl>
      <w:tblPr>
        <w:tblStyle w:val="9"/>
        <w:tblW w:w="866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1573"/>
        <w:gridCol w:w="1064"/>
        <w:gridCol w:w="818"/>
        <w:gridCol w:w="968"/>
        <w:gridCol w:w="954"/>
        <w:gridCol w:w="969"/>
        <w:gridCol w:w="1138"/>
        <w:gridCol w:w="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3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国家抽检及监测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药品监管能力建设及其他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市（州）药品综合监管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国家药品抽查检验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药品专项检查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安全宣传与舆情监测</w:t>
            </w: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合  计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4252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1949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1680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省级小计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1827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1783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1514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省药监局机关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省审评中心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省检查中心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省药检院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1514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1514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1514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市（州）小计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2425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成都市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自贡市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攀枝花市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泸州市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德阳市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绵阳市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广元市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遂宁市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内江市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乐山市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南充市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宜宾市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广安市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达州市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巴中市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雅安市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眉山市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资阳市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阿坝州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甘孜州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凉山州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  <w:bookmarkStart w:id="0" w:name="_GoBack"/>
      <w:bookmarkEnd w:id="0"/>
    </w:p>
    <w:sectPr>
      <w:pgSz w:w="11906" w:h="16838"/>
      <w:pgMar w:top="1757" w:right="1474" w:bottom="1871" w:left="1587" w:header="851" w:footer="992" w:gutter="0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2907"/>
    <w:rsid w:val="39B05F82"/>
    <w:rsid w:val="428E5BE9"/>
    <w:rsid w:val="43A044FF"/>
    <w:rsid w:val="47150946"/>
    <w:rsid w:val="4C8B3978"/>
    <w:rsid w:val="4FB23C02"/>
    <w:rsid w:val="5CE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2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3"/>
    </w:pPr>
    <w:rPr>
      <w:rFonts w:ascii="Times New Roman" w:hAnsi="Times New Roman" w:eastAsia="楷体_GB2312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4"/>
    </w:pPr>
    <w:rPr>
      <w:sz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qFormat/>
    <w:uiPriority w:val="99"/>
    <w:pPr>
      <w:widowControl w:val="0"/>
      <w:tabs>
        <w:tab w:val="center" w:pos="4153"/>
        <w:tab w:val="right" w:pos="8306"/>
      </w:tabs>
      <w:overflowPunct w:val="0"/>
      <w:snapToGrid w:val="0"/>
      <w:spacing w:line="620" w:lineRule="exact"/>
      <w:ind w:firstLine="420" w:firstLineChars="200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jc w:val="both"/>
    </w:pPr>
    <w:rPr>
      <w:rFonts w:ascii="Times New Roman" w:hAnsi="Times New Roman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2024-08-19T11:17:00Z</dcterms:created>
  <dc:creator>Administrator</dc:creator>
  <cp:lastModifiedBy>Administrator</cp:lastModifiedBy>
  <dcterms:modified xsi:type="dcterms:W3CDTF">2026-01-14T03:06:52Z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2A85B9592511460C8A8C1B86E18A360E</vt:lpwstr>
  </property>
</Properties>
</file>