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807" w:rsidRDefault="00C73807" w:rsidP="00C73807">
      <w:pPr>
        <w:widowControl/>
        <w:spacing w:line="588" w:lineRule="exact"/>
        <w:jc w:val="center"/>
        <w:rPr>
          <w:rFonts w:ascii="方正小标宋简体" w:eastAsia="方正小标宋简体" w:hAnsi="华文中宋" w:cs="Arial" w:hint="eastAsia"/>
          <w:bCs/>
          <w:kern w:val="0"/>
          <w:sz w:val="44"/>
          <w:szCs w:val="44"/>
        </w:rPr>
      </w:pPr>
      <w:r>
        <w:rPr>
          <w:rFonts w:ascii="方正小标宋简体" w:eastAsia="方正小标宋简体" w:hAnsi="华文中宋" w:cs="Arial" w:hint="eastAsia"/>
          <w:bCs/>
          <w:kern w:val="0"/>
          <w:sz w:val="44"/>
          <w:szCs w:val="44"/>
        </w:rPr>
        <w:t>四川省省属文化企业国有资产评估管理</w:t>
      </w:r>
    </w:p>
    <w:p w:rsidR="00C73807" w:rsidRDefault="00C73807" w:rsidP="00C73807">
      <w:pPr>
        <w:widowControl/>
        <w:spacing w:line="588" w:lineRule="exact"/>
        <w:jc w:val="center"/>
        <w:rPr>
          <w:rFonts w:ascii="方正小标宋简体" w:eastAsia="方正小标宋简体" w:hAnsi="华文中宋" w:cs="Arial" w:hint="eastAsia"/>
          <w:bCs/>
          <w:kern w:val="0"/>
          <w:sz w:val="44"/>
          <w:szCs w:val="44"/>
        </w:rPr>
      </w:pPr>
      <w:r>
        <w:rPr>
          <w:rFonts w:ascii="方正小标宋简体" w:eastAsia="方正小标宋简体" w:hAnsi="华文中宋" w:cs="Arial" w:hint="eastAsia"/>
          <w:bCs/>
          <w:kern w:val="0"/>
          <w:sz w:val="44"/>
          <w:szCs w:val="44"/>
        </w:rPr>
        <w:t>实施办法</w:t>
      </w:r>
    </w:p>
    <w:p w:rsidR="00C73807" w:rsidRDefault="00C73807" w:rsidP="00C73807">
      <w:pPr>
        <w:widowControl/>
        <w:spacing w:line="588" w:lineRule="exact"/>
        <w:rPr>
          <w:rFonts w:ascii="黑体" w:eastAsia="黑体" w:hAnsi="宋体" w:cs="Arial" w:hint="eastAsia"/>
          <w:bCs/>
          <w:spacing w:val="6"/>
          <w:kern w:val="0"/>
          <w:sz w:val="32"/>
          <w:szCs w:val="32"/>
        </w:rPr>
      </w:pPr>
    </w:p>
    <w:p w:rsidR="00C73807" w:rsidRDefault="00C73807" w:rsidP="00C73807">
      <w:pPr>
        <w:widowControl/>
        <w:spacing w:line="588" w:lineRule="exact"/>
        <w:jc w:val="center"/>
        <w:rPr>
          <w:rFonts w:ascii="黑体" w:eastAsia="黑体" w:hAnsi="宋体" w:cs="Arial" w:hint="eastAsia"/>
          <w:bCs/>
          <w:spacing w:val="6"/>
          <w:kern w:val="0"/>
          <w:sz w:val="32"/>
          <w:szCs w:val="32"/>
        </w:rPr>
      </w:pPr>
      <w:r>
        <w:rPr>
          <w:rFonts w:ascii="黑体" w:eastAsia="黑体" w:hAnsi="宋体" w:cs="Arial" w:hint="eastAsia"/>
          <w:bCs/>
          <w:spacing w:val="6"/>
          <w:kern w:val="0"/>
          <w:sz w:val="32"/>
          <w:szCs w:val="32"/>
        </w:rPr>
        <w:t xml:space="preserve">第一章  总 </w:t>
      </w:r>
      <w:r>
        <w:rPr>
          <w:rFonts w:ascii="黑体" w:eastAsia="黑体" w:hAnsi="宋体" w:cs="Arial"/>
          <w:bCs/>
          <w:spacing w:val="6"/>
          <w:kern w:val="0"/>
          <w:sz w:val="32"/>
          <w:szCs w:val="32"/>
        </w:rPr>
        <w:t xml:space="preserve"> </w:t>
      </w:r>
      <w:r>
        <w:rPr>
          <w:rFonts w:ascii="黑体" w:eastAsia="黑体" w:hAnsi="宋体" w:cs="Arial" w:hint="eastAsia"/>
          <w:bCs/>
          <w:spacing w:val="6"/>
          <w:kern w:val="0"/>
          <w:sz w:val="32"/>
          <w:szCs w:val="32"/>
        </w:rPr>
        <w:t>则</w:t>
      </w:r>
    </w:p>
    <w:p w:rsidR="00C73807" w:rsidRDefault="00C73807" w:rsidP="00C73807">
      <w:pPr>
        <w:widowControl/>
        <w:rPr>
          <w:rFonts w:ascii="仿宋_GB2312" w:eastAsia="仿宋_GB2312" w:hAnsi="宋体" w:cs="Arial" w:hint="eastAsia"/>
          <w:b/>
          <w:spacing w:val="6"/>
          <w:kern w:val="0"/>
          <w:sz w:val="32"/>
          <w:szCs w:val="32"/>
        </w:rPr>
      </w:pPr>
      <w:r>
        <w:rPr>
          <w:rFonts w:ascii="仿宋_GB2312" w:eastAsia="仿宋_GB2312" w:hAnsi="宋体" w:cs="Arial" w:hint="eastAsia"/>
          <w:b/>
          <w:spacing w:val="6"/>
          <w:kern w:val="0"/>
          <w:sz w:val="30"/>
          <w:szCs w:val="30"/>
        </w:rPr>
        <w:t xml:space="preserve">    </w:t>
      </w:r>
      <w:r>
        <w:rPr>
          <w:rFonts w:ascii="黑体" w:eastAsia="黑体" w:hAnsi="黑体" w:cs="黑体" w:hint="eastAsia"/>
          <w:bCs/>
          <w:spacing w:val="6"/>
          <w:kern w:val="0"/>
          <w:sz w:val="32"/>
          <w:szCs w:val="32"/>
        </w:rPr>
        <w:t>第一条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为规范四川省省属文化企业国有资产评估行为，维护国有资产出资人合法权益，促进四川省省属文化企业国有产权有序流转，防止国有资产流失，结合文化企业特点，根据《中华人民共和国资产评估法》、《国有资产评估管理办法》（国务院令第91号）和《国有资产评估若干问题的规定》（财政部令第14号）、《资产评估行业财政监督管理办法》（财政部令第86号）等有关规定，制定本办法。</w:t>
      </w:r>
      <w:r>
        <w:rPr>
          <w:rFonts w:ascii="仿宋_GB2312" w:eastAsia="仿宋_GB2312" w:hAnsi="宋体" w:cs="Arial" w:hint="eastAsia"/>
          <w:b/>
          <w:spacing w:val="6"/>
          <w:kern w:val="0"/>
          <w:sz w:val="32"/>
          <w:szCs w:val="32"/>
        </w:rPr>
        <w:t xml:space="preserve">　  </w:t>
      </w:r>
    </w:p>
    <w:p w:rsidR="00C73807" w:rsidRDefault="00C73807" w:rsidP="00C73807">
      <w:pPr>
        <w:widowControl/>
        <w:rPr>
          <w:rFonts w:ascii="仿宋_GB2312" w:eastAsia="仿宋_GB2312" w:hAnsi="宋体" w:cs="Arial" w:hint="eastAsia"/>
          <w:spacing w:val="6"/>
          <w:kern w:val="0"/>
          <w:sz w:val="32"/>
          <w:szCs w:val="32"/>
        </w:rPr>
      </w:pPr>
      <w:r>
        <w:rPr>
          <w:rFonts w:ascii="仿宋_GB2312" w:eastAsia="仿宋_GB2312" w:hAnsi="宋体" w:cs="Arial" w:hint="eastAsia"/>
          <w:b/>
          <w:spacing w:val="6"/>
          <w:kern w:val="0"/>
          <w:sz w:val="32"/>
          <w:szCs w:val="32"/>
        </w:rPr>
        <w:t xml:space="preserve">    </w:t>
      </w:r>
      <w:r>
        <w:rPr>
          <w:rFonts w:ascii="黑体" w:eastAsia="黑体" w:hAnsi="黑体" w:cs="黑体" w:hint="eastAsia"/>
          <w:bCs/>
          <w:spacing w:val="6"/>
          <w:kern w:val="0"/>
          <w:sz w:val="32"/>
          <w:szCs w:val="32"/>
        </w:rPr>
        <w:t>第二条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四川省财政厅（以下简称财政厅）代表四川省人民政府（以下简称省政府）履行出资人职责的四川省省属文化企业（以下简称省属文化企业）及其各级子企业涉及的资产评估，适用本办法。</w:t>
      </w:r>
    </w:p>
    <w:p w:rsidR="00C73807" w:rsidRDefault="00C73807" w:rsidP="00C73807">
      <w:pPr>
        <w:widowControl/>
        <w:rPr>
          <w:rFonts w:ascii="仿宋_GB2312" w:eastAsia="仿宋_GB2312" w:hAnsi="宋体" w:cs="Arial" w:hint="eastAsia"/>
          <w:spacing w:val="6"/>
          <w:kern w:val="0"/>
          <w:sz w:val="32"/>
          <w:szCs w:val="32"/>
        </w:rPr>
      </w:pPr>
      <w:r>
        <w:rPr>
          <w:rFonts w:ascii="仿宋_GB2312" w:eastAsia="仿宋_GB2312" w:hAnsi="宋体" w:cs="Arial" w:hint="eastAsia"/>
          <w:b/>
          <w:spacing w:val="6"/>
          <w:kern w:val="0"/>
          <w:sz w:val="32"/>
          <w:szCs w:val="32"/>
        </w:rPr>
        <w:t xml:space="preserve">    </w:t>
      </w:r>
      <w:r>
        <w:rPr>
          <w:rFonts w:ascii="黑体" w:eastAsia="黑体" w:hAnsi="黑体" w:cs="黑体" w:hint="eastAsia"/>
          <w:bCs/>
          <w:spacing w:val="6"/>
          <w:kern w:val="0"/>
          <w:sz w:val="32"/>
          <w:szCs w:val="32"/>
        </w:rPr>
        <w:t>第三条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省属文化企业国有资产评估项目实行核准制和备案制。</w:t>
      </w:r>
    </w:p>
    <w:p w:rsidR="00C73807" w:rsidRDefault="00C73807" w:rsidP="00C73807">
      <w:pPr>
        <w:widowControl/>
        <w:rPr>
          <w:rFonts w:ascii="仿宋_GB2312" w:eastAsia="仿宋_GB2312" w:hAnsi="宋体" w:cs="Arial" w:hint="eastAsia"/>
          <w:spacing w:val="6"/>
          <w:kern w:val="0"/>
          <w:sz w:val="32"/>
          <w:szCs w:val="32"/>
        </w:rPr>
      </w:pP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省政府批准经济行为事项涉及的资产评估项目，由财政厅负责核准。其他资产评估项目实行备案制。</w:t>
      </w:r>
    </w:p>
    <w:p w:rsidR="00C73807" w:rsidRDefault="00C73807" w:rsidP="00C73807">
      <w:pPr>
        <w:widowControl/>
        <w:ind w:firstLine="60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资产评估项目备案实行分级管理。省属文化企业及其子企业的资产评估项目由财政厅负责备案，子企业以下企</w:t>
      </w:r>
      <w:r>
        <w:rPr>
          <w:rFonts w:ascii="仿宋_GB2312" w:eastAsia="仿宋_GB2312" w:hAnsi="宋体" w:cs="Arial" w:hint="eastAsia"/>
          <w:spacing w:val="6"/>
          <w:kern w:val="0"/>
          <w:sz w:val="32"/>
          <w:szCs w:val="32"/>
        </w:rPr>
        <w:lastRenderedPageBreak/>
        <w:t>业的资产评估项目由省属文化企业负责备案。各级省属文化企业涉及拟上市项目的资产评估由财政厅负责备案。</w:t>
      </w:r>
      <w:r>
        <w:rPr>
          <w:rFonts w:ascii="仿宋_GB2312" w:eastAsia="仿宋_GB2312" w:hAnsi="宋体" w:cs="Arial" w:hint="eastAsia"/>
          <w:b/>
          <w:spacing w:val="6"/>
          <w:kern w:val="0"/>
          <w:sz w:val="32"/>
          <w:szCs w:val="32"/>
        </w:rPr>
        <w:t xml:space="preserve"> </w:t>
      </w:r>
    </w:p>
    <w:p w:rsidR="00C73807" w:rsidRDefault="00C73807" w:rsidP="00C73807">
      <w:pPr>
        <w:widowControl/>
        <w:rPr>
          <w:rFonts w:ascii="仿宋_GB2312" w:eastAsia="仿宋_GB2312" w:hAnsi="宋体" w:cs="Arial" w:hint="eastAsia"/>
          <w:b/>
          <w:spacing w:val="6"/>
          <w:kern w:val="0"/>
          <w:sz w:val="32"/>
          <w:szCs w:val="32"/>
        </w:rPr>
      </w:pPr>
      <w:r>
        <w:rPr>
          <w:rFonts w:ascii="仿宋_GB2312" w:eastAsia="仿宋_GB2312" w:hAnsi="宋体" w:cs="Arial" w:hint="eastAsia"/>
          <w:b/>
          <w:spacing w:val="6"/>
          <w:kern w:val="0"/>
          <w:sz w:val="32"/>
          <w:szCs w:val="32"/>
        </w:rPr>
        <w:t xml:space="preserve">    </w:t>
      </w:r>
      <w:r>
        <w:rPr>
          <w:rFonts w:ascii="黑体" w:eastAsia="黑体" w:hAnsi="黑体" w:cs="黑体" w:hint="eastAsia"/>
          <w:bCs/>
          <w:spacing w:val="6"/>
          <w:kern w:val="0"/>
          <w:sz w:val="32"/>
          <w:szCs w:val="32"/>
        </w:rPr>
        <w:t>第四条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省属文化企业应当建立内部国有资产评估管理制度，实施资产评估项目的档案管理，于每年度终了30个工作日内，将其备案的资产评估项目统计分析资料报送财政厅。</w:t>
      </w:r>
    </w:p>
    <w:p w:rsidR="00C73807" w:rsidRDefault="00C73807" w:rsidP="00C73807">
      <w:pPr>
        <w:widowControl/>
        <w:rPr>
          <w:rFonts w:ascii="仿宋_GB2312" w:eastAsia="仿宋_GB2312" w:hAnsi="宋体" w:cs="Arial" w:hint="eastAsia"/>
          <w:spacing w:val="6"/>
          <w:kern w:val="0"/>
          <w:sz w:val="32"/>
          <w:szCs w:val="32"/>
        </w:rPr>
      </w:pPr>
    </w:p>
    <w:p w:rsidR="00C73807" w:rsidRDefault="00C73807" w:rsidP="00C73807">
      <w:pPr>
        <w:widowControl/>
        <w:spacing w:line="588" w:lineRule="exact"/>
        <w:jc w:val="center"/>
        <w:rPr>
          <w:rFonts w:ascii="黑体" w:eastAsia="黑体" w:hAnsi="宋体" w:cs="Arial" w:hint="eastAsia"/>
          <w:bCs/>
          <w:spacing w:val="6"/>
          <w:kern w:val="0"/>
          <w:sz w:val="32"/>
          <w:szCs w:val="32"/>
        </w:rPr>
      </w:pPr>
      <w:r>
        <w:rPr>
          <w:rFonts w:ascii="黑体" w:eastAsia="黑体" w:hAnsi="宋体" w:cs="Arial" w:hint="eastAsia"/>
          <w:bCs/>
          <w:spacing w:val="6"/>
          <w:kern w:val="0"/>
          <w:sz w:val="32"/>
          <w:szCs w:val="32"/>
        </w:rPr>
        <w:t>第二章  资产评估</w:t>
      </w:r>
    </w:p>
    <w:p w:rsidR="00C73807" w:rsidRDefault="00C73807" w:rsidP="00C73807">
      <w:pPr>
        <w:widowControl/>
        <w:ind w:firstLine="650"/>
        <w:rPr>
          <w:rFonts w:ascii="仿宋_GB2312" w:eastAsia="仿宋_GB2312" w:hAnsi="宋体" w:cs="Arial" w:hint="eastAsia"/>
          <w:spacing w:val="6"/>
          <w:kern w:val="0"/>
          <w:sz w:val="32"/>
          <w:szCs w:val="32"/>
        </w:rPr>
      </w:pPr>
      <w:r>
        <w:rPr>
          <w:rFonts w:ascii="黑体" w:eastAsia="黑体" w:hAnsi="黑体" w:cs="黑体" w:hint="eastAsia"/>
          <w:bCs/>
          <w:spacing w:val="6"/>
          <w:kern w:val="0"/>
          <w:sz w:val="32"/>
          <w:szCs w:val="32"/>
        </w:rPr>
        <w:t xml:space="preserve">第五条 </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省属文化企业有下列行为之一的，应当对相关资产进行评估：</w:t>
      </w:r>
    </w:p>
    <w:p w:rsidR="00C73807" w:rsidRDefault="00C73807" w:rsidP="00C73807">
      <w:pPr>
        <w:widowControl/>
        <w:ind w:firstLine="65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（一）整体或者部分改建为有限责任公司或者股份有限公司；</w:t>
      </w:r>
    </w:p>
    <w:p w:rsidR="00C73807" w:rsidRDefault="00C73807" w:rsidP="00C73807">
      <w:pPr>
        <w:widowControl/>
        <w:ind w:firstLine="650"/>
        <w:outlineLvl w:val="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（二）合并、分立、破产、解散；</w:t>
      </w:r>
    </w:p>
    <w:p w:rsidR="00C73807" w:rsidRDefault="00C73807" w:rsidP="00C73807">
      <w:pPr>
        <w:widowControl/>
        <w:ind w:firstLineChars="200" w:firstLine="664"/>
        <w:outlineLvl w:val="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（三）资产转让、置换、拍卖、抵押、质押；</w:t>
      </w:r>
    </w:p>
    <w:p w:rsidR="00C73807" w:rsidRDefault="00C73807" w:rsidP="00C73807">
      <w:pPr>
        <w:widowControl/>
        <w:ind w:firstLineChars="200" w:firstLine="664"/>
        <w:outlineLvl w:val="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（四）产权转让；</w:t>
      </w:r>
    </w:p>
    <w:p w:rsidR="00C73807" w:rsidRDefault="00C73807" w:rsidP="00C73807">
      <w:pPr>
        <w:widowControl/>
        <w:ind w:firstLineChars="200" w:firstLine="664"/>
        <w:outlineLvl w:val="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（五）非上市公司国有股东股权比例变动；</w:t>
      </w:r>
    </w:p>
    <w:p w:rsidR="00C73807" w:rsidRDefault="00C73807" w:rsidP="00C73807">
      <w:pPr>
        <w:widowControl/>
        <w:ind w:firstLineChars="200" w:firstLine="664"/>
        <w:outlineLvl w:val="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（六）整体或者部分资产租赁给非国有单位；</w:t>
      </w:r>
    </w:p>
    <w:p w:rsidR="00C73807" w:rsidRDefault="00C73807" w:rsidP="00C73807">
      <w:pPr>
        <w:widowControl/>
        <w:ind w:firstLineChars="200" w:firstLine="664"/>
        <w:outlineLvl w:val="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（七）收购非国有单位的资产；</w:t>
      </w:r>
    </w:p>
    <w:p w:rsidR="00C73807" w:rsidRDefault="00C73807" w:rsidP="00C73807">
      <w:pPr>
        <w:widowControl/>
        <w:ind w:firstLineChars="200" w:firstLine="664"/>
        <w:outlineLvl w:val="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（八）接受非国有单位以非货币资产出资、抵债；</w:t>
      </w:r>
    </w:p>
    <w:p w:rsidR="00C73807" w:rsidRDefault="00C73807" w:rsidP="00C73807">
      <w:pPr>
        <w:widowControl/>
        <w:ind w:firstLineChars="200" w:firstLine="664"/>
        <w:outlineLvl w:val="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（九）以非货币资产对外投资、偿还债务；</w:t>
      </w:r>
    </w:p>
    <w:p w:rsidR="00C73807" w:rsidRDefault="00C73807" w:rsidP="00C73807">
      <w:pPr>
        <w:widowControl/>
        <w:ind w:firstLineChars="200" w:firstLine="664"/>
        <w:outlineLvl w:val="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（十）确定涉讼资产价值；</w:t>
      </w:r>
    </w:p>
    <w:p w:rsidR="00C73807" w:rsidRDefault="00C73807" w:rsidP="00C73807">
      <w:pPr>
        <w:widowControl/>
        <w:ind w:firstLineChars="200" w:firstLine="664"/>
        <w:outlineLvl w:val="0"/>
        <w:rPr>
          <w:rFonts w:ascii="仿宋_GB2312" w:eastAsia="仿宋_GB2312" w:hAnsi="宋体" w:cs="Arial" w:hint="eastAsia"/>
          <w:b/>
          <w:spacing w:val="6"/>
          <w:kern w:val="0"/>
          <w:sz w:val="32"/>
          <w:szCs w:val="32"/>
        </w:rPr>
      </w:pPr>
      <w:r>
        <w:rPr>
          <w:rFonts w:ascii="仿宋_GB2312" w:eastAsia="仿宋_GB2312" w:hAnsi="宋体" w:cs="Arial" w:hint="eastAsia"/>
          <w:spacing w:val="6"/>
          <w:kern w:val="0"/>
          <w:sz w:val="32"/>
          <w:szCs w:val="32"/>
        </w:rPr>
        <w:lastRenderedPageBreak/>
        <w:t>（十一）法律、行政法规以及企业章程规定应当进行资产评估的其他情形。</w:t>
      </w:r>
    </w:p>
    <w:p w:rsidR="00C73807" w:rsidRDefault="00C73807" w:rsidP="00C73807">
      <w:pPr>
        <w:widowControl/>
        <w:ind w:firstLine="570"/>
        <w:rPr>
          <w:rFonts w:ascii="仿宋_GB2312" w:eastAsia="仿宋_GB2312" w:hAnsi="宋体" w:cs="Arial" w:hint="eastAsia"/>
          <w:spacing w:val="6"/>
          <w:kern w:val="0"/>
          <w:sz w:val="32"/>
          <w:szCs w:val="32"/>
        </w:rPr>
      </w:pPr>
      <w:r>
        <w:rPr>
          <w:rFonts w:ascii="黑体" w:eastAsia="黑体" w:hAnsi="黑体" w:cs="黑体" w:hint="eastAsia"/>
          <w:bCs/>
          <w:spacing w:val="6"/>
          <w:kern w:val="0"/>
          <w:sz w:val="32"/>
          <w:szCs w:val="32"/>
        </w:rPr>
        <w:t>第六条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省属文化企业有下列行为之一的，可以不对相关国有资产进行评估：</w:t>
      </w:r>
    </w:p>
    <w:p w:rsidR="00C73807" w:rsidRDefault="00C73807" w:rsidP="00C73807">
      <w:pPr>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（一）经省政府及其授权部门批准，对企业整体或者部分资产实施无偿划转，且资产有关凭证完整有效；</w:t>
      </w:r>
    </w:p>
    <w:p w:rsidR="00C73807" w:rsidRDefault="00C73807" w:rsidP="00C73807">
      <w:pPr>
        <w:numPr>
          <w:ilvl w:val="0"/>
          <w:numId w:val="1"/>
        </w:numPr>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国有独资企业与其下属独资企业之间或者其下属独资企业之间合并、资产（产权）划转、置换和转让，且资产有关凭证完整有效；</w:t>
      </w:r>
    </w:p>
    <w:p w:rsidR="00C73807" w:rsidRDefault="00C73807" w:rsidP="00C73807">
      <w:pPr>
        <w:numPr>
          <w:ilvl w:val="0"/>
          <w:numId w:val="1"/>
        </w:numPr>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国有全资企业之间、或国有全资企业与国有独资企业之间的股权无偿划转；</w:t>
      </w:r>
    </w:p>
    <w:p w:rsidR="00C73807" w:rsidRDefault="00C73807" w:rsidP="00C73807">
      <w:pPr>
        <w:numPr>
          <w:ilvl w:val="0"/>
          <w:numId w:val="1"/>
        </w:numPr>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按照《中华人民共和国公司法》、企业章程履行决策程序后，可以依据评估报告或最近一期审计报告确定企业资本及股权比例的四种情形，即，增资企业原股东同比例增资的、履行出资人职责的机构对国家出资企业增资的、国有控股或国有实际控制企业对其独资子企业增资的、增资企业和投资方均为国有独资或国有全资企业的；</w:t>
      </w:r>
    </w:p>
    <w:p w:rsidR="00C73807" w:rsidRDefault="00C73807" w:rsidP="00C73807">
      <w:pPr>
        <w:numPr>
          <w:ilvl w:val="0"/>
          <w:numId w:val="1"/>
        </w:numPr>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法律、行政法规以及企业章程规定可不进行资产评估的其他情形。</w:t>
      </w:r>
    </w:p>
    <w:p w:rsidR="00C73807" w:rsidRDefault="00C73807" w:rsidP="00C73807">
      <w:pPr>
        <w:widowControl/>
        <w:rPr>
          <w:rFonts w:ascii="仿宋_GB2312" w:eastAsia="仿宋_GB2312" w:hAnsi="宋体" w:cs="Arial" w:hint="eastAsia"/>
          <w:spacing w:val="6"/>
          <w:kern w:val="0"/>
          <w:sz w:val="32"/>
          <w:szCs w:val="32"/>
        </w:rPr>
      </w:pPr>
      <w:r>
        <w:rPr>
          <w:rFonts w:ascii="仿宋_GB2312" w:eastAsia="仿宋_GB2312" w:hAnsi="宋体" w:cs="Arial" w:hint="eastAsia"/>
          <w:b/>
          <w:spacing w:val="6"/>
          <w:kern w:val="0"/>
          <w:sz w:val="32"/>
          <w:szCs w:val="32"/>
        </w:rPr>
        <w:t xml:space="preserve">    </w:t>
      </w:r>
      <w:r>
        <w:rPr>
          <w:rFonts w:ascii="黑体" w:eastAsia="黑体" w:hAnsi="黑体" w:cs="黑体" w:hint="eastAsia"/>
          <w:bCs/>
          <w:spacing w:val="6"/>
          <w:kern w:val="0"/>
          <w:sz w:val="32"/>
          <w:szCs w:val="32"/>
        </w:rPr>
        <w:t>第七条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省属文化企业发生第五条所列经济行为的，涉及的评估对象属于企业法人财产权的，资产评估由省属</w:t>
      </w:r>
      <w:r>
        <w:rPr>
          <w:rFonts w:ascii="仿宋_GB2312" w:eastAsia="仿宋_GB2312" w:hAnsi="宋体" w:cs="Arial" w:hint="eastAsia"/>
          <w:spacing w:val="6"/>
          <w:kern w:val="0"/>
          <w:sz w:val="32"/>
          <w:szCs w:val="32"/>
        </w:rPr>
        <w:lastRenderedPageBreak/>
        <w:t>文化企业委托；属于企业出资人权利的，由出资人委托；属于接受非国有资产的，一般由接受方委托。</w:t>
      </w:r>
    </w:p>
    <w:p w:rsidR="00C73807" w:rsidRDefault="00C73807" w:rsidP="00C73807">
      <w:pPr>
        <w:widowControl/>
        <w:rPr>
          <w:rFonts w:ascii="仿宋_GB2312" w:eastAsia="仿宋_GB2312" w:hAnsi="宋体" w:cs="Arial" w:hint="eastAsia"/>
          <w:spacing w:val="6"/>
          <w:kern w:val="0"/>
          <w:sz w:val="32"/>
          <w:szCs w:val="32"/>
        </w:rPr>
      </w:pPr>
      <w:r>
        <w:rPr>
          <w:rFonts w:ascii="仿宋_GB2312" w:eastAsia="仿宋_GB2312" w:hAnsi="宋体" w:cs="Arial" w:hint="eastAsia"/>
          <w:b/>
          <w:spacing w:val="6"/>
          <w:kern w:val="0"/>
          <w:sz w:val="32"/>
          <w:szCs w:val="32"/>
        </w:rPr>
        <w:t xml:space="preserve">    </w:t>
      </w:r>
      <w:r>
        <w:rPr>
          <w:rFonts w:ascii="黑体" w:eastAsia="黑体" w:hAnsi="黑体" w:cs="黑体" w:hint="eastAsia"/>
          <w:bCs/>
          <w:spacing w:val="6"/>
          <w:kern w:val="0"/>
          <w:sz w:val="32"/>
          <w:szCs w:val="32"/>
        </w:rPr>
        <w:t>第八条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省属文化企业应当加强著作权等无形资产的管理工作，对无形资产进行全面清查，完善权属证明材料，配合资产评估机构对纳入评估范围的无形资产进行全面、合理评估。</w:t>
      </w:r>
    </w:p>
    <w:p w:rsidR="00C73807" w:rsidRDefault="00C73807" w:rsidP="00C73807">
      <w:pPr>
        <w:widowControl/>
        <w:rPr>
          <w:rFonts w:ascii="仿宋_GB2312" w:eastAsia="仿宋_GB2312" w:hAnsi="宋体" w:cs="Arial" w:hint="eastAsia"/>
          <w:b/>
          <w:spacing w:val="6"/>
          <w:kern w:val="0"/>
          <w:sz w:val="32"/>
          <w:szCs w:val="32"/>
        </w:rPr>
      </w:pPr>
      <w:r>
        <w:rPr>
          <w:rFonts w:ascii="仿宋_GB2312" w:eastAsia="仿宋_GB2312" w:hAnsi="宋体" w:cs="Arial" w:hint="eastAsia"/>
          <w:b/>
          <w:spacing w:val="6"/>
          <w:kern w:val="0"/>
          <w:sz w:val="32"/>
          <w:szCs w:val="32"/>
        </w:rPr>
        <w:t xml:space="preserve">    </w:t>
      </w:r>
      <w:r>
        <w:rPr>
          <w:rFonts w:ascii="黑体" w:eastAsia="黑体" w:hAnsi="黑体" w:cs="黑体" w:hint="eastAsia"/>
          <w:bCs/>
          <w:spacing w:val="6"/>
          <w:kern w:val="0"/>
          <w:sz w:val="32"/>
          <w:szCs w:val="32"/>
        </w:rPr>
        <w:t>第九条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省属文化企业应当向资产评估机构如实提供权属证明、财务会计信息和其他资料，并对其真实性、完整性和合法性负责，不得以任何形式干预其正常执业行为。</w:t>
      </w:r>
    </w:p>
    <w:p w:rsidR="00C73807" w:rsidRDefault="00C73807" w:rsidP="00C73807">
      <w:pPr>
        <w:widowControl/>
        <w:rPr>
          <w:rFonts w:ascii="仿宋_GB2312" w:eastAsia="仿宋_GB2312" w:hAnsi="宋体" w:cs="Arial" w:hint="eastAsia"/>
          <w:spacing w:val="6"/>
          <w:kern w:val="0"/>
          <w:sz w:val="32"/>
          <w:szCs w:val="32"/>
        </w:rPr>
      </w:pPr>
      <w:r>
        <w:rPr>
          <w:rFonts w:ascii="仿宋_GB2312" w:eastAsia="仿宋_GB2312" w:hAnsi="宋体" w:cs="Arial" w:hint="eastAsia"/>
          <w:b/>
          <w:spacing w:val="6"/>
          <w:kern w:val="0"/>
          <w:sz w:val="32"/>
          <w:szCs w:val="32"/>
        </w:rPr>
        <w:t xml:space="preserve">    </w:t>
      </w:r>
      <w:r>
        <w:rPr>
          <w:rFonts w:ascii="黑体" w:eastAsia="黑体" w:hAnsi="黑体" w:cs="黑体" w:hint="eastAsia"/>
          <w:bCs/>
          <w:spacing w:val="6"/>
          <w:kern w:val="0"/>
          <w:sz w:val="32"/>
          <w:szCs w:val="32"/>
        </w:rPr>
        <w:t>第十条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委托的资产评估机构应当具备下列条件：</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（一）严格履行法定职责，近3年内没有违法、违规记录；</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（二）按照规定在财政部门完成备案，其他法律法规有特殊规定的从其规定；</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（三）具有与评估对象相适应的专业人员和专业特长；</w:t>
      </w:r>
    </w:p>
    <w:p w:rsidR="00C73807" w:rsidRDefault="00C73807" w:rsidP="00C73807">
      <w:pPr>
        <w:widowControl/>
        <w:ind w:firstLine="570"/>
        <w:outlineLvl w:val="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（四）与企业负责人无经济利益关系；</w:t>
      </w:r>
    </w:p>
    <w:p w:rsidR="00C73807" w:rsidRDefault="00C73807" w:rsidP="00C73807">
      <w:pPr>
        <w:widowControl/>
        <w:ind w:firstLine="570"/>
        <w:rPr>
          <w:rFonts w:ascii="仿宋_GB2312" w:eastAsia="仿宋_GB2312" w:hAnsi="宋体" w:cs="Arial" w:hint="eastAsia"/>
          <w:b/>
          <w:spacing w:val="6"/>
          <w:kern w:val="0"/>
          <w:sz w:val="32"/>
          <w:szCs w:val="32"/>
        </w:rPr>
      </w:pPr>
      <w:r>
        <w:rPr>
          <w:rFonts w:ascii="仿宋_GB2312" w:eastAsia="仿宋_GB2312" w:hAnsi="宋体" w:cs="Arial" w:hint="eastAsia"/>
          <w:spacing w:val="6"/>
          <w:kern w:val="0"/>
          <w:sz w:val="32"/>
          <w:szCs w:val="32"/>
        </w:rPr>
        <w:t>（五）其关联审计机构未向同一经济行为提供审计业务服务。</w:t>
      </w:r>
    </w:p>
    <w:p w:rsidR="00C73807" w:rsidRDefault="00C73807" w:rsidP="00C73807">
      <w:pPr>
        <w:widowControl/>
        <w:rPr>
          <w:rFonts w:ascii="仿宋_GB2312" w:eastAsia="仿宋_GB2312" w:hAnsi="宋体" w:cs="Arial" w:hint="eastAsia"/>
          <w:b/>
          <w:spacing w:val="6"/>
          <w:kern w:val="0"/>
          <w:sz w:val="32"/>
          <w:szCs w:val="32"/>
        </w:rPr>
      </w:pPr>
      <w:r>
        <w:rPr>
          <w:rFonts w:ascii="仿宋_GB2312" w:eastAsia="仿宋_GB2312" w:hAnsi="宋体" w:cs="Arial" w:hint="eastAsia"/>
          <w:b/>
          <w:spacing w:val="6"/>
          <w:kern w:val="0"/>
          <w:sz w:val="32"/>
          <w:szCs w:val="32"/>
        </w:rPr>
        <w:t xml:space="preserve">    </w:t>
      </w:r>
      <w:r>
        <w:rPr>
          <w:rFonts w:ascii="黑体" w:eastAsia="黑体" w:hAnsi="黑体" w:cs="黑体" w:hint="eastAsia"/>
          <w:bCs/>
          <w:spacing w:val="6"/>
          <w:kern w:val="0"/>
          <w:sz w:val="32"/>
          <w:szCs w:val="32"/>
        </w:rPr>
        <w:t>第十一条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资产评估机构应当遵守国家有关法律、法规、规章以及资产评估准则和执业规范，对评估报告的合</w:t>
      </w:r>
      <w:r>
        <w:rPr>
          <w:rFonts w:ascii="仿宋_GB2312" w:eastAsia="仿宋_GB2312" w:hAnsi="宋体" w:cs="Arial" w:hint="eastAsia"/>
          <w:spacing w:val="6"/>
          <w:kern w:val="0"/>
          <w:sz w:val="32"/>
          <w:szCs w:val="32"/>
        </w:rPr>
        <w:lastRenderedPageBreak/>
        <w:t>法性、真实性和评估结论的合理性负责，并承担相应的责任。</w:t>
      </w:r>
    </w:p>
    <w:p w:rsidR="00C73807" w:rsidRDefault="00C73807" w:rsidP="00C73807">
      <w:pPr>
        <w:widowControl/>
        <w:rPr>
          <w:rFonts w:ascii="仿宋_GB2312" w:eastAsia="仿宋_GB2312" w:hAnsi="宋体" w:cs="Arial" w:hint="eastAsia"/>
          <w:spacing w:val="6"/>
          <w:kern w:val="0"/>
          <w:sz w:val="32"/>
          <w:szCs w:val="32"/>
        </w:rPr>
      </w:pPr>
    </w:p>
    <w:p w:rsidR="00C73807" w:rsidRDefault="00C73807" w:rsidP="00C73807">
      <w:pPr>
        <w:widowControl/>
        <w:jc w:val="center"/>
        <w:rPr>
          <w:rFonts w:ascii="黑体" w:eastAsia="黑体" w:hAnsi="宋体" w:cs="Arial" w:hint="eastAsia"/>
          <w:spacing w:val="6"/>
          <w:kern w:val="0"/>
          <w:sz w:val="32"/>
          <w:szCs w:val="32"/>
        </w:rPr>
      </w:pPr>
      <w:r>
        <w:rPr>
          <w:rFonts w:ascii="黑体" w:eastAsia="黑体" w:hAnsi="宋体" w:cs="Arial" w:hint="eastAsia"/>
          <w:spacing w:val="6"/>
          <w:kern w:val="0"/>
          <w:sz w:val="32"/>
          <w:szCs w:val="32"/>
        </w:rPr>
        <w:t>第三章  资产评估核准</w:t>
      </w:r>
    </w:p>
    <w:p w:rsidR="00C73807" w:rsidRDefault="00C73807" w:rsidP="00C73807">
      <w:pPr>
        <w:widowControl/>
        <w:rPr>
          <w:rFonts w:ascii="仿宋_GB2312" w:eastAsia="仿宋_GB2312" w:hAnsi="宋体" w:cs="Arial" w:hint="eastAsia"/>
          <w:spacing w:val="6"/>
          <w:kern w:val="0"/>
          <w:sz w:val="32"/>
          <w:szCs w:val="32"/>
        </w:rPr>
      </w:pPr>
      <w:r>
        <w:rPr>
          <w:rFonts w:ascii="仿宋_GB2312" w:eastAsia="仿宋_GB2312" w:hAnsi="宋体" w:cs="Arial" w:hint="eastAsia"/>
          <w:b/>
          <w:spacing w:val="6"/>
          <w:kern w:val="0"/>
          <w:sz w:val="32"/>
          <w:szCs w:val="32"/>
        </w:rPr>
        <w:t xml:space="preserve">    </w:t>
      </w:r>
      <w:r>
        <w:rPr>
          <w:rFonts w:ascii="黑体" w:eastAsia="黑体" w:hAnsi="黑体" w:cs="黑体" w:hint="eastAsia"/>
          <w:bCs/>
          <w:spacing w:val="6"/>
          <w:kern w:val="0"/>
          <w:sz w:val="32"/>
          <w:szCs w:val="32"/>
        </w:rPr>
        <w:t>第十二条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省属文化企业对需要核准的资产评估项目，在确定评估基准日前，应当向财政厅书面报告下列有关事项：</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（一）经济行为的批准依据；</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（二）评估基准日的选择理由；</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（三）资产评估范围；</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（四）资产评估机构的选聘条件和程序；</w:t>
      </w:r>
    </w:p>
    <w:p w:rsidR="00C73807" w:rsidRDefault="00C73807" w:rsidP="00C73807">
      <w:pPr>
        <w:widowControl/>
        <w:ind w:firstLine="570"/>
        <w:rPr>
          <w:rFonts w:ascii="仿宋_GB2312" w:eastAsia="仿宋_GB2312" w:hAnsi="宋体" w:cs="Arial" w:hint="eastAsia"/>
          <w:b/>
          <w:spacing w:val="6"/>
          <w:kern w:val="0"/>
          <w:sz w:val="32"/>
          <w:szCs w:val="32"/>
        </w:rPr>
      </w:pPr>
      <w:r>
        <w:rPr>
          <w:rFonts w:ascii="仿宋_GB2312" w:eastAsia="仿宋_GB2312" w:hAnsi="宋体" w:cs="Arial" w:hint="eastAsia"/>
          <w:spacing w:val="6"/>
          <w:kern w:val="0"/>
          <w:sz w:val="32"/>
          <w:szCs w:val="32"/>
        </w:rPr>
        <w:t>（五）资产评估的时间进度安排。</w:t>
      </w:r>
    </w:p>
    <w:p w:rsidR="00C73807" w:rsidRDefault="00C73807" w:rsidP="00C73807">
      <w:pPr>
        <w:widowControl/>
        <w:rPr>
          <w:rFonts w:ascii="仿宋_GB2312" w:eastAsia="仿宋_GB2312" w:hAnsi="宋体" w:cs="Arial" w:hint="eastAsia"/>
          <w:b/>
          <w:spacing w:val="6"/>
          <w:kern w:val="0"/>
          <w:sz w:val="32"/>
          <w:szCs w:val="32"/>
        </w:rPr>
      </w:pPr>
      <w:r>
        <w:rPr>
          <w:rFonts w:ascii="仿宋_GB2312" w:eastAsia="仿宋_GB2312" w:hAnsi="宋体" w:cs="Arial" w:hint="eastAsia"/>
          <w:b/>
          <w:spacing w:val="6"/>
          <w:kern w:val="0"/>
          <w:sz w:val="32"/>
          <w:szCs w:val="32"/>
        </w:rPr>
        <w:t xml:space="preserve">    </w:t>
      </w:r>
      <w:r>
        <w:rPr>
          <w:rFonts w:ascii="黑体" w:eastAsia="黑体" w:hAnsi="黑体" w:cs="黑体" w:hint="eastAsia"/>
          <w:bCs/>
          <w:spacing w:val="6"/>
          <w:kern w:val="0"/>
          <w:sz w:val="32"/>
          <w:szCs w:val="32"/>
        </w:rPr>
        <w:t>第十三条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省属文化企业应当及时报告资产评估项目工作进展情况。财政厅认为必要时，可以对该项目进行跟踪指导和现场检查。</w:t>
      </w:r>
    </w:p>
    <w:p w:rsidR="00C73807" w:rsidRDefault="00C73807" w:rsidP="00C73807">
      <w:pPr>
        <w:widowControl/>
        <w:rPr>
          <w:rFonts w:ascii="仿宋_GB2312" w:eastAsia="仿宋_GB2312" w:hAnsi="宋体" w:cs="Arial" w:hint="eastAsia"/>
          <w:spacing w:val="6"/>
          <w:kern w:val="0"/>
          <w:sz w:val="32"/>
          <w:szCs w:val="32"/>
        </w:rPr>
      </w:pPr>
      <w:r>
        <w:rPr>
          <w:rFonts w:ascii="仿宋_GB2312" w:eastAsia="仿宋_GB2312" w:hAnsi="宋体" w:cs="Arial" w:hint="eastAsia"/>
          <w:b/>
          <w:spacing w:val="6"/>
          <w:kern w:val="0"/>
          <w:sz w:val="32"/>
          <w:szCs w:val="32"/>
        </w:rPr>
        <w:t xml:space="preserve">    </w:t>
      </w:r>
      <w:r>
        <w:rPr>
          <w:rFonts w:ascii="黑体" w:eastAsia="黑体" w:hAnsi="黑体" w:cs="黑体" w:hint="eastAsia"/>
          <w:bCs/>
          <w:spacing w:val="6"/>
          <w:kern w:val="0"/>
          <w:sz w:val="32"/>
          <w:szCs w:val="32"/>
        </w:rPr>
        <w:t>第十四条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申请办理资产评估项目核准，应当报送下列文件和材料：</w:t>
      </w:r>
    </w:p>
    <w:p w:rsidR="00C73807" w:rsidRDefault="00C73807" w:rsidP="00C73807">
      <w:pPr>
        <w:widowControl/>
        <w:ind w:firstLine="570"/>
        <w:outlineLvl w:val="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（一）资产评估项目核准申请；</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（二）《国有资产评估项目核准申请表》或者《接受非国有资产评估项目核准申请表》；</w:t>
      </w:r>
    </w:p>
    <w:p w:rsidR="00C73807" w:rsidRDefault="00C73807" w:rsidP="00C73807">
      <w:pPr>
        <w:widowControl/>
        <w:ind w:firstLine="570"/>
        <w:outlineLvl w:val="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（三）经济行为决策或者批准文件；</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（四）资产评估报告及其主要引用报告；</w:t>
      </w:r>
    </w:p>
    <w:p w:rsidR="00C73807" w:rsidRDefault="00C73807" w:rsidP="00C73807">
      <w:pPr>
        <w:widowControl/>
        <w:ind w:firstLine="570"/>
        <w:outlineLvl w:val="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lastRenderedPageBreak/>
        <w:t>（五）产权变动文件；</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（六）与经济行为相对应的审计报告；</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（七）上一会计年度和本年度截至评估基准日的审计报告，拟上市项目或已上市公司的重大资产置换与收购项目，需提供最近三个会计年度和本年度截至评估基准日的审计报告；</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（八）资产评估各当事人按照评估准则出具的相关承诺函；</w:t>
      </w:r>
    </w:p>
    <w:p w:rsidR="00C73807" w:rsidRDefault="00C73807" w:rsidP="00C73807">
      <w:pPr>
        <w:widowControl/>
        <w:ind w:firstLine="570"/>
        <w:rPr>
          <w:rFonts w:ascii="仿宋_GB2312" w:eastAsia="仿宋_GB2312" w:hAnsi="宋体" w:cs="Arial" w:hint="eastAsia"/>
          <w:b/>
          <w:spacing w:val="6"/>
          <w:kern w:val="0"/>
          <w:sz w:val="32"/>
          <w:szCs w:val="32"/>
        </w:rPr>
      </w:pPr>
      <w:r>
        <w:rPr>
          <w:rFonts w:ascii="仿宋_GB2312" w:eastAsia="仿宋_GB2312" w:hAnsi="宋体" w:cs="Arial" w:hint="eastAsia"/>
          <w:spacing w:val="6"/>
          <w:kern w:val="0"/>
          <w:sz w:val="32"/>
          <w:szCs w:val="32"/>
        </w:rPr>
        <w:t>（九）其他有关材料。</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b/>
          <w:spacing w:val="6"/>
          <w:kern w:val="0"/>
          <w:sz w:val="32"/>
          <w:szCs w:val="32"/>
        </w:rPr>
        <w:t xml:space="preserve"> </w:t>
      </w:r>
      <w:r>
        <w:rPr>
          <w:rFonts w:ascii="黑体" w:eastAsia="黑体" w:hAnsi="黑体" w:cs="黑体" w:hint="eastAsia"/>
          <w:bCs/>
          <w:spacing w:val="6"/>
          <w:kern w:val="0"/>
          <w:sz w:val="32"/>
          <w:szCs w:val="32"/>
        </w:rPr>
        <w:t>第十五条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资产评估项目的核准程序如下：</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 xml:space="preserve">（一）企业自评估基准日起8个月内向财政厅提出核准申请，并将有关文件和材料逐级审核上报; </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（二）财政厅对申请资料合</w:t>
      </w:r>
      <w:proofErr w:type="gramStart"/>
      <w:r>
        <w:rPr>
          <w:rFonts w:ascii="仿宋_GB2312" w:eastAsia="仿宋_GB2312" w:hAnsi="宋体" w:cs="Arial" w:hint="eastAsia"/>
          <w:spacing w:val="6"/>
          <w:kern w:val="0"/>
          <w:sz w:val="32"/>
          <w:szCs w:val="32"/>
        </w:rPr>
        <w:t>规</w:t>
      </w:r>
      <w:proofErr w:type="gramEnd"/>
      <w:r>
        <w:rPr>
          <w:rFonts w:ascii="仿宋_GB2312" w:eastAsia="仿宋_GB2312" w:hAnsi="宋体" w:cs="Arial" w:hint="eastAsia"/>
          <w:spacing w:val="6"/>
          <w:kern w:val="0"/>
          <w:sz w:val="32"/>
          <w:szCs w:val="32"/>
        </w:rPr>
        <w:t>的，及时组织召开专家评审会议，经两名以上专家独立审核提出意见，被审核企业及相关中介机构应当予以解释和说明，或者对评估报告进行修改、补充；</w:t>
      </w:r>
    </w:p>
    <w:p w:rsidR="00C73807" w:rsidRDefault="00C73807" w:rsidP="00C73807">
      <w:pPr>
        <w:widowControl/>
        <w:ind w:firstLine="570"/>
        <w:rPr>
          <w:rFonts w:ascii="仿宋_GB2312" w:eastAsia="仿宋_GB2312" w:hAnsi="宋体" w:cs="Arial" w:hint="eastAsia"/>
          <w:b/>
          <w:spacing w:val="6"/>
          <w:kern w:val="0"/>
          <w:sz w:val="32"/>
          <w:szCs w:val="32"/>
        </w:rPr>
      </w:pPr>
      <w:r>
        <w:rPr>
          <w:rFonts w:ascii="仿宋_GB2312" w:eastAsia="仿宋_GB2312" w:hAnsi="宋体" w:cs="Arial" w:hint="eastAsia"/>
          <w:spacing w:val="6"/>
          <w:kern w:val="0"/>
          <w:sz w:val="32"/>
          <w:szCs w:val="32"/>
        </w:rPr>
        <w:t>（三）财政厅对符合核准要求的项目在20个工作日内予以核准，对不符合核准要求的，予以退回。</w:t>
      </w:r>
    </w:p>
    <w:p w:rsidR="00C73807" w:rsidRDefault="00C73807" w:rsidP="00C73807">
      <w:pPr>
        <w:widowControl/>
        <w:rPr>
          <w:rFonts w:ascii="仿宋_GB2312" w:eastAsia="仿宋_GB2312" w:hAnsi="宋体" w:cs="Arial" w:hint="eastAsia"/>
          <w:spacing w:val="6"/>
          <w:kern w:val="0"/>
          <w:sz w:val="32"/>
          <w:szCs w:val="32"/>
        </w:rPr>
      </w:pPr>
      <w:r>
        <w:rPr>
          <w:rFonts w:ascii="仿宋_GB2312" w:eastAsia="仿宋_GB2312" w:hAnsi="宋体" w:cs="Arial" w:hint="eastAsia"/>
          <w:b/>
          <w:spacing w:val="6"/>
          <w:kern w:val="0"/>
          <w:sz w:val="32"/>
          <w:szCs w:val="32"/>
        </w:rPr>
        <w:t xml:space="preserve">    </w:t>
      </w:r>
      <w:r>
        <w:rPr>
          <w:rFonts w:ascii="黑体" w:eastAsia="黑体" w:hAnsi="黑体" w:cs="黑体" w:hint="eastAsia"/>
          <w:bCs/>
          <w:spacing w:val="6"/>
          <w:kern w:val="0"/>
          <w:sz w:val="32"/>
          <w:szCs w:val="32"/>
        </w:rPr>
        <w:t>第十六条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省属文化企业应当组织中介机构向专家评审会议报告下列事项：</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lastRenderedPageBreak/>
        <w:t>（一）企业有关工作情况。经营及财务状况，涉及项目经济行为基本情况，企业的战略规划和赢利模式，企业股权架构及产权变动情况。</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（二）资产评估工作情况。资产评估的组织及质量控制情况，著作权等主要无形资产情况，重要资产的运行或者使用情况，评估结论及增减</w:t>
      </w:r>
      <w:proofErr w:type="gramStart"/>
      <w:r>
        <w:rPr>
          <w:rFonts w:ascii="仿宋_GB2312" w:eastAsia="仿宋_GB2312" w:hAnsi="宋体" w:cs="Arial" w:hint="eastAsia"/>
          <w:spacing w:val="6"/>
          <w:kern w:val="0"/>
          <w:sz w:val="32"/>
          <w:szCs w:val="32"/>
        </w:rPr>
        <w:t>值原因</w:t>
      </w:r>
      <w:proofErr w:type="gramEnd"/>
      <w:r>
        <w:rPr>
          <w:rFonts w:ascii="仿宋_GB2312" w:eastAsia="仿宋_GB2312" w:hAnsi="宋体" w:cs="Arial" w:hint="eastAsia"/>
          <w:spacing w:val="6"/>
          <w:kern w:val="0"/>
          <w:sz w:val="32"/>
          <w:szCs w:val="32"/>
        </w:rPr>
        <w:t>分析，评估报告的假设和特别事项说明。</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（三）拟上市项目或已上市公司的重大资产置换与收购项目有关情况。相关战略规划和工作方案，对同行业上市公司财务指标的比较分析，就同类评估对象不同价值类型的估值差异分析。</w:t>
      </w:r>
    </w:p>
    <w:p w:rsidR="00C73807" w:rsidRDefault="00C73807" w:rsidP="00C73807">
      <w:pPr>
        <w:widowControl/>
        <w:ind w:firstLine="570"/>
        <w:rPr>
          <w:rFonts w:ascii="仿宋_GB2312" w:eastAsia="仿宋_GB2312" w:hAnsi="宋体" w:cs="Arial" w:hint="eastAsia"/>
          <w:b/>
          <w:spacing w:val="6"/>
          <w:kern w:val="0"/>
          <w:sz w:val="32"/>
          <w:szCs w:val="32"/>
        </w:rPr>
      </w:pPr>
      <w:r>
        <w:rPr>
          <w:rFonts w:ascii="仿宋_GB2312" w:eastAsia="仿宋_GB2312" w:hAnsi="宋体" w:cs="Arial" w:hint="eastAsia"/>
          <w:spacing w:val="6"/>
          <w:kern w:val="0"/>
          <w:sz w:val="32"/>
          <w:szCs w:val="32"/>
        </w:rPr>
        <w:t>（四）核准需要报告的其他重要事项。</w:t>
      </w:r>
      <w:r>
        <w:rPr>
          <w:rFonts w:ascii="仿宋_GB2312" w:eastAsia="仿宋_GB2312" w:hAnsi="宋体" w:cs="Arial" w:hint="eastAsia"/>
          <w:b/>
          <w:spacing w:val="6"/>
          <w:kern w:val="0"/>
          <w:sz w:val="32"/>
          <w:szCs w:val="32"/>
        </w:rPr>
        <w:t xml:space="preserve">    </w:t>
      </w:r>
    </w:p>
    <w:p w:rsidR="00C73807" w:rsidRDefault="00C73807" w:rsidP="00C73807">
      <w:pPr>
        <w:widowControl/>
        <w:rPr>
          <w:rFonts w:ascii="仿宋_GB2312" w:eastAsia="仿宋_GB2312" w:hAnsi="宋体" w:cs="Arial" w:hint="eastAsia"/>
          <w:b/>
          <w:spacing w:val="6"/>
          <w:kern w:val="0"/>
          <w:sz w:val="32"/>
          <w:szCs w:val="32"/>
        </w:rPr>
      </w:pPr>
      <w:r>
        <w:rPr>
          <w:rFonts w:ascii="仿宋_GB2312" w:eastAsia="仿宋_GB2312" w:hAnsi="宋体" w:cs="Arial" w:hint="eastAsia"/>
          <w:b/>
          <w:spacing w:val="6"/>
          <w:kern w:val="0"/>
          <w:sz w:val="32"/>
          <w:szCs w:val="32"/>
        </w:rPr>
        <w:t xml:space="preserve">    </w:t>
      </w:r>
      <w:r>
        <w:rPr>
          <w:rFonts w:ascii="黑体" w:eastAsia="黑体" w:hAnsi="黑体" w:cs="黑体" w:hint="eastAsia"/>
          <w:bCs/>
          <w:spacing w:val="6"/>
          <w:kern w:val="0"/>
          <w:sz w:val="32"/>
          <w:szCs w:val="32"/>
        </w:rPr>
        <w:t>第十七条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专家评审重点审核下列事项：</w:t>
      </w:r>
    </w:p>
    <w:p w:rsidR="00C73807" w:rsidRDefault="00C73807" w:rsidP="00C73807">
      <w:pPr>
        <w:widowControl/>
        <w:ind w:firstLine="570"/>
        <w:outlineLvl w:val="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（一）经济行为是否获得批准；</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（二）评估基准日、价值类型的选择是否适当，评估报告的使用有效期是否明示；</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（三）资产评估范围与经济行为批准文件是否一致；</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（四）资产评估机构是否具备相应评估资质，评估人员是否具备相应执业资格；</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（五）企业是否就所提供的资产权属证明文件、财务会计资料及生产经营管理资料的真实性、合法性和完整性</w:t>
      </w:r>
      <w:proofErr w:type="gramStart"/>
      <w:r>
        <w:rPr>
          <w:rFonts w:ascii="仿宋_GB2312" w:eastAsia="仿宋_GB2312" w:hAnsi="宋体" w:cs="Arial" w:hint="eastAsia"/>
          <w:spacing w:val="6"/>
          <w:kern w:val="0"/>
          <w:sz w:val="32"/>
          <w:szCs w:val="32"/>
        </w:rPr>
        <w:t>作出</w:t>
      </w:r>
      <w:proofErr w:type="gramEnd"/>
      <w:r>
        <w:rPr>
          <w:rFonts w:ascii="仿宋_GB2312" w:eastAsia="仿宋_GB2312" w:hAnsi="宋体" w:cs="Arial" w:hint="eastAsia"/>
          <w:spacing w:val="6"/>
          <w:kern w:val="0"/>
          <w:sz w:val="32"/>
          <w:szCs w:val="32"/>
        </w:rPr>
        <w:t>承诺；</w:t>
      </w:r>
    </w:p>
    <w:p w:rsidR="00C73807" w:rsidRDefault="00C73807" w:rsidP="00C73807">
      <w:pPr>
        <w:widowControl/>
        <w:ind w:firstLine="570"/>
        <w:outlineLvl w:val="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lastRenderedPageBreak/>
        <w:t>（六）评估程序是否符合相关评估准则的规定；</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（七）评估方法是否合理，是否考虑了文化企业的经营和资产特点；</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（八）评估依据是否适当；</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（九）评估假设是否合理；</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（十）评估说明中是否分析了文化企业的经营特点、赢利模式，是否关注了无形资产的价值贡献等，收益法说明是否分析参数、依据及测算过程；</w:t>
      </w:r>
    </w:p>
    <w:p w:rsidR="00C73807" w:rsidRDefault="00C73807" w:rsidP="00C73807">
      <w:pPr>
        <w:widowControl/>
        <w:ind w:firstLine="570"/>
        <w:rPr>
          <w:rFonts w:ascii="仿宋_GB2312" w:eastAsia="仿宋_GB2312" w:hAnsi="宋体" w:cs="Arial" w:hint="eastAsia"/>
          <w:b/>
          <w:spacing w:val="6"/>
          <w:kern w:val="0"/>
          <w:sz w:val="32"/>
          <w:szCs w:val="32"/>
        </w:rPr>
      </w:pPr>
      <w:r>
        <w:rPr>
          <w:rFonts w:ascii="仿宋_GB2312" w:eastAsia="仿宋_GB2312" w:hAnsi="宋体" w:cs="Arial" w:hint="eastAsia"/>
          <w:spacing w:val="6"/>
          <w:kern w:val="0"/>
          <w:sz w:val="32"/>
          <w:szCs w:val="32"/>
        </w:rPr>
        <w:t>（十一）评估报告是否符合评估准则的规定。</w:t>
      </w:r>
    </w:p>
    <w:p w:rsidR="00C73807" w:rsidRDefault="00C73807" w:rsidP="00C73807">
      <w:pPr>
        <w:widowControl/>
        <w:rPr>
          <w:rFonts w:ascii="仿宋_GB2312" w:eastAsia="仿宋_GB2312" w:hAnsi="宋体" w:cs="Arial" w:hint="eastAsia"/>
          <w:b/>
          <w:spacing w:val="6"/>
          <w:kern w:val="0"/>
          <w:sz w:val="32"/>
          <w:szCs w:val="32"/>
        </w:rPr>
      </w:pPr>
    </w:p>
    <w:p w:rsidR="00C73807" w:rsidRDefault="00C73807" w:rsidP="00C73807">
      <w:pPr>
        <w:widowControl/>
        <w:jc w:val="center"/>
        <w:rPr>
          <w:rFonts w:ascii="黑体" w:eastAsia="黑体" w:hAnsi="宋体" w:cs="Arial" w:hint="eastAsia"/>
          <w:spacing w:val="6"/>
          <w:kern w:val="0"/>
          <w:sz w:val="32"/>
          <w:szCs w:val="32"/>
        </w:rPr>
      </w:pPr>
      <w:r>
        <w:rPr>
          <w:rFonts w:ascii="黑体" w:eastAsia="黑体" w:hAnsi="宋体" w:cs="Arial" w:hint="eastAsia"/>
          <w:spacing w:val="6"/>
          <w:kern w:val="0"/>
          <w:sz w:val="32"/>
          <w:szCs w:val="32"/>
        </w:rPr>
        <w:t>第四章  资产评估备案</w:t>
      </w:r>
    </w:p>
    <w:p w:rsidR="00C73807" w:rsidRDefault="00C73807" w:rsidP="00C73807">
      <w:pPr>
        <w:widowControl/>
        <w:rPr>
          <w:rFonts w:ascii="仿宋_GB2312" w:eastAsia="仿宋_GB2312" w:hAnsi="宋体" w:cs="Arial" w:hint="eastAsia"/>
          <w:spacing w:val="6"/>
          <w:kern w:val="0"/>
          <w:sz w:val="32"/>
          <w:szCs w:val="32"/>
        </w:rPr>
      </w:pPr>
      <w:r>
        <w:rPr>
          <w:rFonts w:ascii="仿宋_GB2312" w:eastAsia="仿宋_GB2312" w:hAnsi="宋体" w:cs="Arial" w:hint="eastAsia"/>
          <w:b/>
          <w:spacing w:val="6"/>
          <w:kern w:val="0"/>
          <w:sz w:val="32"/>
          <w:szCs w:val="32"/>
        </w:rPr>
        <w:t xml:space="preserve">    </w:t>
      </w:r>
      <w:r>
        <w:rPr>
          <w:rFonts w:ascii="黑体" w:eastAsia="黑体" w:hAnsi="黑体" w:cs="黑体" w:hint="eastAsia"/>
          <w:bCs/>
          <w:spacing w:val="6"/>
          <w:kern w:val="0"/>
          <w:sz w:val="32"/>
          <w:szCs w:val="32"/>
        </w:rPr>
        <w:t>第十八条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申请办理资产评估项目备案，应当报送下列文件和材料：</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（一）《国有资产评估项目备案表》或者《接受非国有资产评估项目备案表》；</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（二）本办法第十四条第（三）项至第（八）项规定的有关文件和材料；</w:t>
      </w:r>
    </w:p>
    <w:p w:rsidR="00C73807" w:rsidRDefault="00C73807" w:rsidP="00C73807">
      <w:pPr>
        <w:widowControl/>
        <w:ind w:firstLine="570"/>
        <w:rPr>
          <w:rFonts w:ascii="仿宋_GB2312" w:eastAsia="仿宋_GB2312" w:hAnsi="宋体" w:cs="Arial" w:hint="eastAsia"/>
          <w:b/>
          <w:spacing w:val="6"/>
          <w:kern w:val="0"/>
          <w:sz w:val="32"/>
          <w:szCs w:val="32"/>
        </w:rPr>
      </w:pPr>
      <w:r>
        <w:rPr>
          <w:rFonts w:ascii="仿宋_GB2312" w:eastAsia="仿宋_GB2312" w:hAnsi="宋体" w:cs="Arial" w:hint="eastAsia"/>
          <w:spacing w:val="6"/>
          <w:kern w:val="0"/>
          <w:sz w:val="32"/>
          <w:szCs w:val="32"/>
        </w:rPr>
        <w:t>（三）其他有关材料。</w:t>
      </w:r>
    </w:p>
    <w:p w:rsidR="00C73807" w:rsidRDefault="00C73807" w:rsidP="00C73807">
      <w:pPr>
        <w:widowControl/>
        <w:rPr>
          <w:rFonts w:ascii="仿宋_GB2312" w:eastAsia="仿宋_GB2312" w:hAnsi="宋体" w:cs="Arial" w:hint="eastAsia"/>
          <w:spacing w:val="6"/>
          <w:kern w:val="0"/>
          <w:sz w:val="32"/>
          <w:szCs w:val="32"/>
        </w:rPr>
      </w:pPr>
      <w:r>
        <w:rPr>
          <w:rFonts w:ascii="仿宋_GB2312" w:eastAsia="仿宋_GB2312" w:hAnsi="宋体" w:cs="Arial" w:hint="eastAsia"/>
          <w:b/>
          <w:spacing w:val="6"/>
          <w:kern w:val="0"/>
          <w:sz w:val="32"/>
          <w:szCs w:val="32"/>
        </w:rPr>
        <w:t xml:space="preserve">    </w:t>
      </w:r>
      <w:r>
        <w:rPr>
          <w:rFonts w:ascii="黑体" w:eastAsia="黑体" w:hAnsi="黑体" w:cs="黑体" w:hint="eastAsia"/>
          <w:bCs/>
          <w:spacing w:val="6"/>
          <w:kern w:val="0"/>
          <w:sz w:val="32"/>
          <w:szCs w:val="32"/>
        </w:rPr>
        <w:t>第十九条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资产评估项目备案程序如下：</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（一）企业自评估基准日起9个月内将备案文件和材料逐级审核上报备案管理部门。资产和财务关系在财政厅单列的省属文化企业及其子企业直接报财政厅备案，其他</w:t>
      </w:r>
      <w:r>
        <w:rPr>
          <w:rFonts w:ascii="仿宋_GB2312" w:eastAsia="仿宋_GB2312" w:hAnsi="宋体" w:cs="Arial" w:hint="eastAsia"/>
          <w:spacing w:val="6"/>
          <w:kern w:val="0"/>
          <w:sz w:val="32"/>
          <w:szCs w:val="32"/>
        </w:rPr>
        <w:lastRenderedPageBreak/>
        <w:t>省属文化企业及其子企业通过主管部门报财政厅备案，子企业以下企业的资产评估项目逐级审核报省属文化企业备案。</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二）备案管理部门对备案资料进行审核，审核要求参照本办法第十七条第（一）项至第（六）项的规定，必要时可以组织有关专家参与审核。涉及拟上市项目的资产评估由财政厅组织专家进行评审，审核要求参照本办法第十七条的规定。</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（三）备案管理部门对符合要求的，在20个工作日内予以备案。</w:t>
      </w:r>
    </w:p>
    <w:p w:rsidR="00C73807" w:rsidRDefault="00C73807" w:rsidP="00C73807">
      <w:pPr>
        <w:widowControl/>
        <w:ind w:firstLine="570"/>
        <w:rPr>
          <w:rFonts w:ascii="仿宋_GB2312" w:eastAsia="仿宋_GB2312" w:hAnsi="宋体" w:cs="Arial" w:hint="eastAsia"/>
          <w:spacing w:val="6"/>
          <w:kern w:val="0"/>
          <w:sz w:val="32"/>
          <w:szCs w:val="32"/>
        </w:rPr>
      </w:pPr>
    </w:p>
    <w:p w:rsidR="00C73807" w:rsidRDefault="00C73807" w:rsidP="00C73807">
      <w:pPr>
        <w:widowControl/>
        <w:jc w:val="center"/>
        <w:rPr>
          <w:rFonts w:ascii="黑体" w:eastAsia="黑体" w:hAnsi="宋体" w:cs="Arial" w:hint="eastAsia"/>
          <w:spacing w:val="6"/>
          <w:kern w:val="0"/>
          <w:sz w:val="32"/>
          <w:szCs w:val="32"/>
        </w:rPr>
      </w:pPr>
      <w:r>
        <w:rPr>
          <w:rFonts w:ascii="黑体" w:eastAsia="黑体" w:hAnsi="宋体" w:cs="Arial" w:hint="eastAsia"/>
          <w:spacing w:val="6"/>
          <w:kern w:val="0"/>
          <w:sz w:val="32"/>
          <w:szCs w:val="32"/>
        </w:rPr>
        <w:t>第五章  管理与监督</w:t>
      </w:r>
    </w:p>
    <w:p w:rsidR="00C73807" w:rsidRDefault="00C73807" w:rsidP="00C73807">
      <w:pPr>
        <w:widowControl/>
        <w:rPr>
          <w:rFonts w:ascii="仿宋_GB2312" w:eastAsia="仿宋_GB2312" w:hAnsi="宋体" w:cs="Arial" w:hint="eastAsia"/>
          <w:b/>
          <w:spacing w:val="6"/>
          <w:kern w:val="0"/>
          <w:sz w:val="32"/>
          <w:szCs w:val="32"/>
        </w:rPr>
      </w:pPr>
      <w:r>
        <w:rPr>
          <w:rFonts w:ascii="仿宋_GB2312" w:eastAsia="仿宋_GB2312" w:hAnsi="宋体" w:cs="Arial" w:hint="eastAsia"/>
          <w:b/>
          <w:spacing w:val="6"/>
          <w:kern w:val="0"/>
          <w:sz w:val="32"/>
          <w:szCs w:val="32"/>
        </w:rPr>
        <w:t xml:space="preserve">    </w:t>
      </w:r>
      <w:r>
        <w:rPr>
          <w:rFonts w:ascii="黑体" w:eastAsia="黑体" w:hAnsi="黑体" w:cs="黑体" w:hint="eastAsia"/>
          <w:bCs/>
          <w:spacing w:val="6"/>
          <w:kern w:val="0"/>
          <w:sz w:val="32"/>
          <w:szCs w:val="32"/>
        </w:rPr>
        <w:t>第二十条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资产评估项目核准文件和备案表是省属文化企业办理产权登记、股权设置和产权转让等相关手续的必备文件。</w:t>
      </w:r>
    </w:p>
    <w:p w:rsidR="00C73807" w:rsidRDefault="00C73807" w:rsidP="00C73807">
      <w:pPr>
        <w:widowControl/>
        <w:rPr>
          <w:rFonts w:ascii="仿宋_GB2312" w:eastAsia="仿宋_GB2312" w:hAnsi="宋体" w:cs="Arial" w:hint="eastAsia"/>
          <w:b/>
          <w:spacing w:val="6"/>
          <w:kern w:val="0"/>
          <w:sz w:val="32"/>
          <w:szCs w:val="32"/>
        </w:rPr>
      </w:pPr>
      <w:r>
        <w:rPr>
          <w:rFonts w:ascii="仿宋_GB2312" w:eastAsia="仿宋_GB2312" w:hAnsi="宋体" w:cs="Arial" w:hint="eastAsia"/>
          <w:b/>
          <w:spacing w:val="6"/>
          <w:kern w:val="0"/>
          <w:sz w:val="32"/>
          <w:szCs w:val="32"/>
        </w:rPr>
        <w:t xml:space="preserve">    </w:t>
      </w:r>
      <w:r>
        <w:rPr>
          <w:rFonts w:ascii="黑体" w:eastAsia="黑体" w:hAnsi="黑体" w:cs="黑体" w:hint="eastAsia"/>
          <w:bCs/>
          <w:spacing w:val="6"/>
          <w:kern w:val="0"/>
          <w:sz w:val="32"/>
          <w:szCs w:val="32"/>
        </w:rPr>
        <w:t>第二十一条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由两个（含两个）以上国有资本出资人共同出资的省属文化企业发生资产评估事项，按照国有资本出资额最大的出资人产权归属关系办理核准或者备案手续；国有资本出资额最大的出资人存在多个的，由各出资人推举一个出资人办理核准或者备案手续，其余出资人出具资产评估事项委托书。</w:t>
      </w:r>
    </w:p>
    <w:p w:rsidR="00C73807" w:rsidRDefault="00C73807" w:rsidP="00C73807">
      <w:pPr>
        <w:widowControl/>
        <w:rPr>
          <w:rFonts w:ascii="仿宋_GB2312" w:eastAsia="仿宋_GB2312" w:hAnsi="宋体" w:cs="Arial" w:hint="eastAsia"/>
          <w:b/>
          <w:spacing w:val="6"/>
          <w:kern w:val="0"/>
          <w:sz w:val="32"/>
          <w:szCs w:val="32"/>
        </w:rPr>
      </w:pPr>
      <w:r>
        <w:rPr>
          <w:rFonts w:ascii="仿宋_GB2312" w:eastAsia="仿宋_GB2312" w:hAnsi="宋体" w:cs="Arial" w:hint="eastAsia"/>
          <w:b/>
          <w:spacing w:val="6"/>
          <w:kern w:val="0"/>
          <w:sz w:val="32"/>
          <w:szCs w:val="32"/>
        </w:rPr>
        <w:lastRenderedPageBreak/>
        <w:t xml:space="preserve">    </w:t>
      </w:r>
      <w:r>
        <w:rPr>
          <w:rFonts w:ascii="黑体" w:eastAsia="黑体" w:hAnsi="黑体" w:cs="黑体" w:hint="eastAsia"/>
          <w:bCs/>
          <w:spacing w:val="6"/>
          <w:kern w:val="0"/>
          <w:sz w:val="32"/>
          <w:szCs w:val="32"/>
        </w:rPr>
        <w:t>第二十二条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经核准或者备案的资产评估报告使用有效期为自评估基准日起1年。评估结论的使用必须与所对应的经济行为保持一致。省属文化企业改制设立股份有限公司的评估结论仅适用于其工商注册登记，不得用于引入战略投资者和首次公开发行上市。</w:t>
      </w:r>
    </w:p>
    <w:p w:rsidR="00C73807" w:rsidRDefault="00C73807" w:rsidP="00C73807">
      <w:pPr>
        <w:widowControl/>
        <w:rPr>
          <w:rFonts w:ascii="仿宋_GB2312" w:eastAsia="仿宋_GB2312" w:hAnsi="宋体" w:cs="Arial" w:hint="eastAsia"/>
          <w:spacing w:val="6"/>
          <w:kern w:val="0"/>
          <w:sz w:val="32"/>
          <w:szCs w:val="32"/>
        </w:rPr>
      </w:pPr>
      <w:r>
        <w:rPr>
          <w:rFonts w:ascii="仿宋_GB2312" w:eastAsia="仿宋_GB2312" w:hAnsi="宋体" w:cs="Arial" w:hint="eastAsia"/>
          <w:b/>
          <w:spacing w:val="6"/>
          <w:kern w:val="0"/>
          <w:sz w:val="32"/>
          <w:szCs w:val="32"/>
        </w:rPr>
        <w:t xml:space="preserve">    </w:t>
      </w:r>
      <w:r>
        <w:rPr>
          <w:rFonts w:ascii="黑体" w:eastAsia="黑体" w:hAnsi="黑体" w:cs="黑体" w:hint="eastAsia"/>
          <w:bCs/>
          <w:spacing w:val="6"/>
          <w:kern w:val="0"/>
          <w:sz w:val="32"/>
          <w:szCs w:val="32"/>
        </w:rPr>
        <w:t>第二十三条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省属文化企业发生与资产评估相应的经济行为时，应当以经核准或者备案的资产评估结论为作价参考依据；当交易价格低于评估结论的90%时，应当暂停交易，在获得原经济行为批准机构同意后方可继续交易。</w:t>
      </w:r>
    </w:p>
    <w:p w:rsidR="00C73807" w:rsidRDefault="00C73807" w:rsidP="00C73807">
      <w:pPr>
        <w:widowControl/>
        <w:rPr>
          <w:rFonts w:ascii="仿宋_GB2312" w:eastAsia="仿宋_GB2312" w:hAnsi="宋体" w:cs="Arial" w:hint="eastAsia"/>
          <w:b/>
          <w:spacing w:val="6"/>
          <w:kern w:val="0"/>
          <w:sz w:val="32"/>
          <w:szCs w:val="32"/>
        </w:rPr>
      </w:pPr>
      <w:r>
        <w:rPr>
          <w:rFonts w:ascii="仿宋_GB2312" w:eastAsia="仿宋_GB2312" w:hAnsi="宋体" w:cs="Arial" w:hint="eastAsia"/>
          <w:spacing w:val="6"/>
          <w:kern w:val="0"/>
          <w:sz w:val="32"/>
          <w:szCs w:val="32"/>
        </w:rPr>
        <w:t xml:space="preserve">    省属文化企业发生本办法第五条所称同类型经济行为需要再次使用评估结论时，在资产评估报告使用有效期内，且与评估基准日时相比，未出现因资产状态、使用方式、市场环境以及评估假设等发生显著变化，导致资产价值发生重大变化的，可不再申请备案。</w:t>
      </w:r>
    </w:p>
    <w:p w:rsidR="00C73807" w:rsidRDefault="00C73807" w:rsidP="00C73807">
      <w:pPr>
        <w:widowControl/>
        <w:rPr>
          <w:rFonts w:ascii="仿宋_GB2312" w:eastAsia="仿宋_GB2312" w:hAnsi="宋体" w:cs="Arial" w:hint="eastAsia"/>
          <w:b/>
          <w:spacing w:val="6"/>
          <w:kern w:val="0"/>
          <w:sz w:val="32"/>
          <w:szCs w:val="32"/>
        </w:rPr>
      </w:pPr>
      <w:r>
        <w:rPr>
          <w:rFonts w:ascii="仿宋_GB2312" w:eastAsia="仿宋_GB2312" w:hAnsi="宋体" w:cs="Arial" w:hint="eastAsia"/>
          <w:b/>
          <w:spacing w:val="6"/>
          <w:kern w:val="0"/>
          <w:sz w:val="32"/>
          <w:szCs w:val="32"/>
        </w:rPr>
        <w:t xml:space="preserve">    </w:t>
      </w:r>
      <w:r>
        <w:rPr>
          <w:rFonts w:ascii="黑体" w:eastAsia="黑体" w:hAnsi="黑体" w:cs="黑体" w:hint="eastAsia"/>
          <w:bCs/>
          <w:spacing w:val="6"/>
          <w:kern w:val="0"/>
          <w:sz w:val="32"/>
          <w:szCs w:val="32"/>
        </w:rPr>
        <w:t>第二十四条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财政厅应当加强对省属文化企业国有资产评估工作的监督检查。有关主管部门和省属文化企业，应当按照管理权限开展对相关企业资产评估的监督检查工作。</w:t>
      </w:r>
    </w:p>
    <w:p w:rsidR="00C73807" w:rsidRDefault="00C73807" w:rsidP="00C73807">
      <w:pPr>
        <w:widowControl/>
        <w:ind w:firstLine="645"/>
        <w:rPr>
          <w:rFonts w:ascii="仿宋_GB2312" w:eastAsia="仿宋_GB2312" w:hAnsi="宋体" w:cs="Arial" w:hint="eastAsia"/>
          <w:spacing w:val="6"/>
          <w:kern w:val="0"/>
          <w:sz w:val="32"/>
          <w:szCs w:val="32"/>
        </w:rPr>
      </w:pPr>
      <w:r>
        <w:rPr>
          <w:rFonts w:ascii="黑体" w:eastAsia="黑体" w:hAnsi="黑体" w:cs="黑体" w:hint="eastAsia"/>
          <w:bCs/>
          <w:spacing w:val="6"/>
          <w:kern w:val="0"/>
          <w:sz w:val="32"/>
          <w:szCs w:val="32"/>
        </w:rPr>
        <w:t>第二十五条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财政厅汇总资产评估项目的检查结果及总体情况，并通报相关部门。</w:t>
      </w:r>
    </w:p>
    <w:p w:rsidR="00C73807" w:rsidRDefault="00C73807" w:rsidP="00C73807">
      <w:pPr>
        <w:widowControl/>
        <w:ind w:firstLine="645"/>
        <w:rPr>
          <w:rFonts w:ascii="仿宋_GB2312" w:eastAsia="仿宋_GB2312" w:hAnsi="宋体" w:cs="Arial"/>
          <w:b/>
          <w:spacing w:val="6"/>
          <w:kern w:val="0"/>
          <w:sz w:val="32"/>
          <w:szCs w:val="32"/>
        </w:rPr>
      </w:pPr>
    </w:p>
    <w:p w:rsidR="00C73807" w:rsidRDefault="00C73807" w:rsidP="00C73807">
      <w:pPr>
        <w:widowControl/>
        <w:ind w:firstLine="645"/>
        <w:rPr>
          <w:rFonts w:ascii="仿宋_GB2312" w:eastAsia="仿宋_GB2312" w:hAnsi="宋体" w:cs="Arial" w:hint="eastAsia"/>
          <w:b/>
          <w:spacing w:val="6"/>
          <w:kern w:val="0"/>
          <w:sz w:val="32"/>
          <w:szCs w:val="32"/>
        </w:rPr>
      </w:pPr>
    </w:p>
    <w:p w:rsidR="00C73807" w:rsidRDefault="00C73807" w:rsidP="00C73807">
      <w:pPr>
        <w:widowControl/>
        <w:jc w:val="center"/>
        <w:rPr>
          <w:rFonts w:ascii="黑体" w:eastAsia="黑体" w:hAnsi="宋体" w:cs="Arial" w:hint="eastAsia"/>
          <w:spacing w:val="6"/>
          <w:kern w:val="0"/>
          <w:sz w:val="32"/>
          <w:szCs w:val="32"/>
        </w:rPr>
      </w:pPr>
      <w:r>
        <w:rPr>
          <w:rFonts w:ascii="黑体" w:eastAsia="黑体" w:hAnsi="宋体" w:cs="Arial" w:hint="eastAsia"/>
          <w:spacing w:val="6"/>
          <w:kern w:val="0"/>
          <w:sz w:val="32"/>
          <w:szCs w:val="32"/>
        </w:rPr>
        <w:lastRenderedPageBreak/>
        <w:t>第六章  法律责任</w:t>
      </w:r>
    </w:p>
    <w:p w:rsidR="00C73807" w:rsidRDefault="00C73807" w:rsidP="00C73807">
      <w:pPr>
        <w:widowControl/>
        <w:rPr>
          <w:rFonts w:ascii="仿宋_GB2312" w:eastAsia="仿宋_GB2312" w:hAnsi="宋体" w:cs="Arial" w:hint="eastAsia"/>
          <w:spacing w:val="6"/>
          <w:kern w:val="0"/>
          <w:sz w:val="32"/>
          <w:szCs w:val="32"/>
        </w:rPr>
      </w:pPr>
      <w:r>
        <w:rPr>
          <w:rFonts w:ascii="仿宋_GB2312" w:eastAsia="仿宋_GB2312" w:hAnsi="宋体" w:cs="Arial" w:hint="eastAsia"/>
          <w:b/>
          <w:spacing w:val="6"/>
          <w:kern w:val="0"/>
          <w:sz w:val="32"/>
          <w:szCs w:val="32"/>
        </w:rPr>
        <w:t xml:space="preserve">    </w:t>
      </w:r>
      <w:r>
        <w:rPr>
          <w:rFonts w:ascii="黑体" w:eastAsia="黑体" w:hAnsi="黑体" w:cs="黑体" w:hint="eastAsia"/>
          <w:bCs/>
          <w:spacing w:val="6"/>
          <w:kern w:val="0"/>
          <w:sz w:val="32"/>
          <w:szCs w:val="32"/>
        </w:rPr>
        <w:t>第二十六条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省属文化企业违反本办法，有下列情形之一的，由财政厅通报批评并责令改正，必要时可依法确认其相应的经济行为无效：</w:t>
      </w:r>
    </w:p>
    <w:p w:rsidR="00C73807" w:rsidRDefault="00C73807" w:rsidP="00C73807">
      <w:pPr>
        <w:widowControl/>
        <w:ind w:firstLine="600"/>
        <w:outlineLvl w:val="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（一）应当进行资产评估而未进行评估；</w:t>
      </w:r>
    </w:p>
    <w:p w:rsidR="00C73807" w:rsidRDefault="00C73807" w:rsidP="00C73807">
      <w:pPr>
        <w:widowControl/>
        <w:ind w:firstLine="600"/>
        <w:outlineLvl w:val="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（二）聘请不符合相应资质条件的资产评估机构进行国有资产评估；</w:t>
      </w:r>
    </w:p>
    <w:p w:rsidR="00C73807" w:rsidRDefault="00C73807" w:rsidP="00C73807">
      <w:pPr>
        <w:widowControl/>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 xml:space="preserve">    （三）向资产评估机构提供虚假情况和资料，或者与资产评估机构串通作弊导致评估结论失实；</w:t>
      </w:r>
    </w:p>
    <w:p w:rsidR="00C73807" w:rsidRDefault="00C73807" w:rsidP="00C73807">
      <w:pPr>
        <w:widowControl/>
        <w:rPr>
          <w:rFonts w:ascii="仿宋_GB2312" w:eastAsia="仿宋_GB2312" w:hAnsi="宋体" w:cs="Arial" w:hint="eastAsia"/>
          <w:b/>
          <w:spacing w:val="6"/>
          <w:kern w:val="0"/>
          <w:sz w:val="32"/>
          <w:szCs w:val="32"/>
        </w:rPr>
      </w:pPr>
      <w:r>
        <w:rPr>
          <w:rFonts w:ascii="仿宋_GB2312" w:eastAsia="仿宋_GB2312" w:hAnsi="宋体" w:cs="Arial" w:hint="eastAsia"/>
          <w:spacing w:val="6"/>
          <w:kern w:val="0"/>
          <w:sz w:val="32"/>
          <w:szCs w:val="32"/>
        </w:rPr>
        <w:t xml:space="preserve">    （四）应当办理核准或者备案而未办理。</w:t>
      </w:r>
    </w:p>
    <w:p w:rsidR="00C73807" w:rsidRDefault="00C73807" w:rsidP="00C73807">
      <w:pPr>
        <w:widowControl/>
        <w:ind w:firstLineChars="200" w:firstLine="664"/>
        <w:rPr>
          <w:rFonts w:ascii="仿宋_GB2312" w:eastAsia="仿宋_GB2312" w:hAnsi="宋体" w:cs="Arial" w:hint="eastAsia"/>
          <w:b/>
          <w:spacing w:val="6"/>
          <w:kern w:val="0"/>
          <w:sz w:val="32"/>
          <w:szCs w:val="32"/>
        </w:rPr>
      </w:pPr>
      <w:r>
        <w:rPr>
          <w:rFonts w:ascii="黑体" w:eastAsia="黑体" w:hAnsi="黑体" w:cs="黑体" w:hint="eastAsia"/>
          <w:bCs/>
          <w:spacing w:val="6"/>
          <w:kern w:val="0"/>
          <w:sz w:val="32"/>
          <w:szCs w:val="32"/>
        </w:rPr>
        <w:t>第二十七条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省属文化企业在国有资产评估中发生违法违规行为或者不正当使用评估报告的，对负有直接责任的主管人员和其他直接责任人员，依法给予处分。</w:t>
      </w:r>
    </w:p>
    <w:p w:rsidR="00C73807" w:rsidRDefault="00C73807" w:rsidP="00C73807">
      <w:pPr>
        <w:widowControl/>
        <w:ind w:firstLineChars="200" w:firstLine="664"/>
        <w:rPr>
          <w:rFonts w:ascii="仿宋_GB2312" w:eastAsia="仿宋_GB2312" w:hAnsi="宋体" w:cs="Arial" w:hint="eastAsia"/>
          <w:b/>
          <w:spacing w:val="6"/>
          <w:kern w:val="0"/>
          <w:sz w:val="32"/>
          <w:szCs w:val="32"/>
        </w:rPr>
      </w:pPr>
      <w:r>
        <w:rPr>
          <w:rFonts w:ascii="黑体" w:eastAsia="黑体" w:hAnsi="黑体" w:cs="黑体" w:hint="eastAsia"/>
          <w:bCs/>
          <w:spacing w:val="6"/>
          <w:kern w:val="0"/>
          <w:sz w:val="32"/>
          <w:szCs w:val="32"/>
        </w:rPr>
        <w:t>第二十八条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受托资产评估机构在资产评估过程中违规执业或者对资产评估项目检查工作不予配合的，由财政厅将有关情况通报其行业主管部门，建议给予相应处理。</w:t>
      </w:r>
    </w:p>
    <w:p w:rsidR="00C73807" w:rsidRDefault="00C73807" w:rsidP="00C73807">
      <w:pPr>
        <w:widowControl/>
        <w:ind w:firstLine="753"/>
        <w:rPr>
          <w:rFonts w:ascii="仿宋_GB2312" w:eastAsia="仿宋_GB2312" w:hAnsi="宋体" w:cs="Arial" w:hint="eastAsia"/>
          <w:spacing w:val="6"/>
          <w:kern w:val="0"/>
          <w:sz w:val="32"/>
          <w:szCs w:val="32"/>
        </w:rPr>
      </w:pPr>
      <w:r>
        <w:rPr>
          <w:rFonts w:ascii="黑体" w:eastAsia="黑体" w:hAnsi="黑体" w:cs="黑体" w:hint="eastAsia"/>
          <w:bCs/>
          <w:spacing w:val="6"/>
          <w:kern w:val="0"/>
          <w:sz w:val="32"/>
          <w:szCs w:val="32"/>
        </w:rPr>
        <w:t>第二十九条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财政厅、有关主管部门和省属文化企业在资产评估核准或者备案管理工作中，有关工作人员违反本规定，造成国有资产流失的，依法给予处分。</w:t>
      </w:r>
    </w:p>
    <w:p w:rsidR="00C73807" w:rsidRDefault="00C73807" w:rsidP="00C73807">
      <w:pPr>
        <w:widowControl/>
        <w:ind w:firstLine="753"/>
        <w:rPr>
          <w:rFonts w:ascii="仿宋_GB2312" w:eastAsia="仿宋_GB2312" w:hAnsi="宋体" w:cs="Arial" w:hint="eastAsia"/>
          <w:spacing w:val="6"/>
          <w:kern w:val="0"/>
          <w:sz w:val="32"/>
          <w:szCs w:val="32"/>
        </w:rPr>
      </w:pPr>
      <w:r>
        <w:rPr>
          <w:rFonts w:ascii="黑体" w:eastAsia="黑体" w:hAnsi="黑体" w:cs="黑体" w:hint="eastAsia"/>
          <w:bCs/>
          <w:spacing w:val="6"/>
          <w:kern w:val="0"/>
          <w:sz w:val="32"/>
          <w:szCs w:val="32"/>
        </w:rPr>
        <w:t>第三十条</w:t>
      </w:r>
      <w:r>
        <w:rPr>
          <w:rFonts w:ascii="仿宋_GB2312" w:eastAsia="仿宋_GB2312" w:hAnsi="宋体" w:cs="Arial" w:hint="eastAsia"/>
          <w:b/>
          <w:spacing w:val="6"/>
          <w:kern w:val="0"/>
          <w:sz w:val="32"/>
          <w:szCs w:val="32"/>
        </w:rPr>
        <w:t xml:space="preserve">  </w:t>
      </w:r>
      <w:r>
        <w:rPr>
          <w:rFonts w:ascii="仿宋_GB2312" w:eastAsia="仿宋_GB2312" w:hAnsi="宋体" w:cs="Arial" w:hint="eastAsia"/>
          <w:spacing w:val="6"/>
          <w:kern w:val="0"/>
          <w:sz w:val="32"/>
          <w:szCs w:val="32"/>
        </w:rPr>
        <w:t>法律、法规已有明确规定的，从其规定。</w:t>
      </w:r>
    </w:p>
    <w:p w:rsidR="00C73807" w:rsidRDefault="00C73807" w:rsidP="00C73807">
      <w:pPr>
        <w:widowControl/>
        <w:ind w:firstLine="753"/>
        <w:rPr>
          <w:rFonts w:ascii="仿宋_GB2312" w:eastAsia="仿宋_GB2312" w:hAnsi="宋体" w:cs="Arial" w:hint="eastAsia"/>
          <w:b/>
          <w:spacing w:val="6"/>
          <w:kern w:val="0"/>
          <w:sz w:val="32"/>
          <w:szCs w:val="32"/>
        </w:rPr>
      </w:pPr>
    </w:p>
    <w:p w:rsidR="00C73807" w:rsidRDefault="00C73807" w:rsidP="00C73807">
      <w:pPr>
        <w:widowControl/>
        <w:jc w:val="center"/>
        <w:rPr>
          <w:rFonts w:ascii="黑体" w:eastAsia="黑体" w:hAnsi="宋体" w:cs="Arial" w:hint="eastAsia"/>
          <w:spacing w:val="6"/>
          <w:kern w:val="0"/>
          <w:sz w:val="32"/>
          <w:szCs w:val="32"/>
        </w:rPr>
      </w:pPr>
      <w:r>
        <w:rPr>
          <w:rFonts w:ascii="黑体" w:eastAsia="黑体" w:hAnsi="宋体" w:cs="Arial" w:hint="eastAsia"/>
          <w:spacing w:val="6"/>
          <w:kern w:val="0"/>
          <w:sz w:val="32"/>
          <w:szCs w:val="32"/>
        </w:rPr>
        <w:t xml:space="preserve">第七章  附 </w:t>
      </w:r>
      <w:r>
        <w:rPr>
          <w:rFonts w:ascii="黑体" w:eastAsia="黑体" w:hAnsi="宋体" w:cs="Arial"/>
          <w:spacing w:val="6"/>
          <w:kern w:val="0"/>
          <w:sz w:val="32"/>
          <w:szCs w:val="32"/>
        </w:rPr>
        <w:t xml:space="preserve"> </w:t>
      </w:r>
      <w:r>
        <w:rPr>
          <w:rFonts w:ascii="黑体" w:eastAsia="黑体" w:hAnsi="宋体" w:cs="Arial" w:hint="eastAsia"/>
          <w:spacing w:val="6"/>
          <w:kern w:val="0"/>
          <w:sz w:val="32"/>
          <w:szCs w:val="32"/>
        </w:rPr>
        <w:t>则</w:t>
      </w:r>
    </w:p>
    <w:p w:rsidR="00C73807" w:rsidRDefault="00C73807" w:rsidP="00C73807">
      <w:pPr>
        <w:ind w:firstLine="667"/>
        <w:jc w:val="left"/>
        <w:rPr>
          <w:rFonts w:ascii="仿宋_GB2312" w:eastAsia="仿宋_GB2312" w:hint="eastAsia"/>
          <w:sz w:val="32"/>
          <w:szCs w:val="32"/>
        </w:rPr>
      </w:pPr>
      <w:r>
        <w:rPr>
          <w:rFonts w:ascii="黑体" w:eastAsia="黑体" w:hAnsi="黑体" w:cs="黑体" w:hint="eastAsia"/>
          <w:bCs/>
          <w:spacing w:val="6"/>
          <w:kern w:val="0"/>
          <w:sz w:val="32"/>
          <w:szCs w:val="32"/>
        </w:rPr>
        <w:lastRenderedPageBreak/>
        <w:t>第三十一条</w:t>
      </w:r>
      <w:r>
        <w:rPr>
          <w:rFonts w:ascii="仿宋_GB2312" w:eastAsia="仿宋_GB2312" w:hAnsi="宋体" w:cs="Arial" w:hint="eastAsia"/>
          <w:b/>
          <w:spacing w:val="6"/>
          <w:kern w:val="0"/>
          <w:sz w:val="32"/>
          <w:szCs w:val="32"/>
        </w:rPr>
        <w:t xml:space="preserve">  </w:t>
      </w:r>
      <w:r>
        <w:rPr>
          <w:rFonts w:ascii="仿宋_GB2312" w:eastAsia="仿宋_GB2312" w:cs="仿宋_GB2312" w:hint="eastAsia"/>
          <w:sz w:val="32"/>
          <w:szCs w:val="32"/>
        </w:rPr>
        <w:t>本办法自2021年3月10日起施行，有效期5年</w:t>
      </w:r>
      <w:r>
        <w:rPr>
          <w:rFonts w:ascii="仿宋_GB2312" w:eastAsia="仿宋_GB2312" w:hAnsi="仿宋" w:hint="eastAsia"/>
          <w:sz w:val="32"/>
          <w:szCs w:val="32"/>
        </w:rPr>
        <w:t>。</w:t>
      </w:r>
    </w:p>
    <w:p w:rsidR="00C73807" w:rsidRDefault="00C73807" w:rsidP="00C73807">
      <w:pPr>
        <w:widowControl/>
        <w:ind w:firstLine="570"/>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 xml:space="preserve"> </w:t>
      </w:r>
    </w:p>
    <w:p w:rsidR="00C73807" w:rsidRDefault="00C73807" w:rsidP="00C73807">
      <w:pPr>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 xml:space="preserve">     附件：1.国有资产评估项目核准申请表</w:t>
      </w:r>
    </w:p>
    <w:p w:rsidR="00C73807" w:rsidRDefault="00C73807" w:rsidP="00C73807">
      <w:pPr>
        <w:ind w:firstLineChars="550" w:firstLine="1826"/>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2.接受非国有资产评估项目核准申请表</w:t>
      </w:r>
    </w:p>
    <w:p w:rsidR="00C73807" w:rsidRDefault="00C73807" w:rsidP="00C73807">
      <w:pPr>
        <w:ind w:firstLineChars="550" w:firstLine="1826"/>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 xml:space="preserve">3.国有资产评估项目核准申请表、接受非国有 </w:t>
      </w:r>
    </w:p>
    <w:p w:rsidR="00C73807" w:rsidRDefault="00C73807" w:rsidP="00C73807">
      <w:pPr>
        <w:ind w:firstLineChars="650" w:firstLine="2158"/>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资产评估项目核准申请表填报说明</w:t>
      </w:r>
    </w:p>
    <w:p w:rsidR="00C73807" w:rsidRDefault="00C73807" w:rsidP="00C73807">
      <w:pPr>
        <w:ind w:firstLineChars="550" w:firstLine="1826"/>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4.国有资产评估项目备案表</w:t>
      </w:r>
    </w:p>
    <w:p w:rsidR="00C73807" w:rsidRDefault="00C73807" w:rsidP="00C73807">
      <w:pPr>
        <w:ind w:firstLineChars="550" w:firstLine="1826"/>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5.接受非国有资产评估项目备案表</w:t>
      </w:r>
    </w:p>
    <w:p w:rsidR="00C73807" w:rsidRDefault="00C73807" w:rsidP="00C73807">
      <w:pPr>
        <w:ind w:firstLineChars="550" w:firstLine="1826"/>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6.国有资产评估项目备案表、接受非国有资产</w:t>
      </w:r>
    </w:p>
    <w:p w:rsidR="00C73807" w:rsidRDefault="00C73807" w:rsidP="00C73807">
      <w:pPr>
        <w:overflowPunct w:val="0"/>
        <w:adjustRightInd w:val="0"/>
        <w:snapToGrid w:val="0"/>
        <w:ind w:firstLineChars="650" w:firstLine="2158"/>
        <w:rPr>
          <w:rFonts w:ascii="仿宋_GB2312" w:eastAsia="仿宋_GB2312" w:hAnsi="宋体" w:cs="Arial"/>
          <w:spacing w:val="6"/>
          <w:kern w:val="0"/>
          <w:sz w:val="32"/>
          <w:szCs w:val="32"/>
        </w:rPr>
      </w:pPr>
      <w:r>
        <w:rPr>
          <w:rFonts w:ascii="仿宋_GB2312" w:eastAsia="仿宋_GB2312" w:hAnsi="宋体" w:cs="Arial" w:hint="eastAsia"/>
          <w:spacing w:val="6"/>
          <w:kern w:val="0"/>
          <w:sz w:val="32"/>
          <w:szCs w:val="32"/>
        </w:rPr>
        <w:t>评估项目备案表填报说明</w:t>
      </w:r>
    </w:p>
    <w:p w:rsidR="00C73807" w:rsidRDefault="00C73807" w:rsidP="00C73807">
      <w:pPr>
        <w:overflowPunct w:val="0"/>
        <w:adjustRightInd w:val="0"/>
        <w:snapToGrid w:val="0"/>
        <w:jc w:val="center"/>
        <w:rPr>
          <w:rFonts w:ascii="仿宋_GB2312" w:eastAsia="仿宋_GB2312" w:hAnsi="宋体" w:cs="Arial"/>
          <w:spacing w:val="6"/>
          <w:kern w:val="0"/>
          <w:sz w:val="32"/>
          <w:szCs w:val="32"/>
        </w:rPr>
      </w:pPr>
    </w:p>
    <w:p w:rsidR="00C73807" w:rsidRDefault="00C73807" w:rsidP="00C73807">
      <w:pPr>
        <w:overflowPunct w:val="0"/>
        <w:adjustRightInd w:val="0"/>
        <w:snapToGrid w:val="0"/>
        <w:jc w:val="center"/>
        <w:rPr>
          <w:rFonts w:ascii="仿宋_GB2312" w:eastAsia="仿宋_GB2312" w:hAnsi="宋体" w:cs="Arial"/>
          <w:spacing w:val="6"/>
          <w:kern w:val="0"/>
          <w:sz w:val="32"/>
          <w:szCs w:val="32"/>
        </w:rPr>
      </w:pPr>
    </w:p>
    <w:p w:rsidR="00C73807" w:rsidRDefault="00C73807" w:rsidP="00C73807">
      <w:pPr>
        <w:overflowPunct w:val="0"/>
        <w:adjustRightInd w:val="0"/>
        <w:snapToGrid w:val="0"/>
        <w:jc w:val="center"/>
        <w:rPr>
          <w:rFonts w:ascii="仿宋_GB2312" w:eastAsia="仿宋_GB2312" w:hAnsi="宋体" w:cs="Arial"/>
          <w:spacing w:val="6"/>
          <w:kern w:val="0"/>
          <w:sz w:val="32"/>
          <w:szCs w:val="32"/>
        </w:rPr>
      </w:pPr>
    </w:p>
    <w:p w:rsidR="00C73807" w:rsidRDefault="00C73807" w:rsidP="00C73807">
      <w:pPr>
        <w:overflowPunct w:val="0"/>
        <w:adjustRightInd w:val="0"/>
        <w:snapToGrid w:val="0"/>
        <w:jc w:val="center"/>
        <w:rPr>
          <w:rFonts w:ascii="仿宋_GB2312" w:eastAsia="仿宋_GB2312" w:hAnsi="宋体" w:cs="Arial"/>
          <w:spacing w:val="6"/>
          <w:kern w:val="0"/>
          <w:sz w:val="32"/>
          <w:szCs w:val="32"/>
        </w:rPr>
      </w:pPr>
    </w:p>
    <w:p w:rsidR="00C73807" w:rsidRDefault="00C73807" w:rsidP="00C73807">
      <w:pPr>
        <w:overflowPunct w:val="0"/>
        <w:adjustRightInd w:val="0"/>
        <w:snapToGrid w:val="0"/>
        <w:jc w:val="center"/>
        <w:rPr>
          <w:rFonts w:ascii="仿宋_GB2312" w:eastAsia="仿宋_GB2312" w:hAnsi="宋体" w:cs="Arial"/>
          <w:spacing w:val="6"/>
          <w:kern w:val="0"/>
          <w:sz w:val="32"/>
          <w:szCs w:val="32"/>
        </w:rPr>
      </w:pPr>
    </w:p>
    <w:p w:rsidR="00C73807" w:rsidRDefault="00C73807" w:rsidP="00C73807">
      <w:pPr>
        <w:overflowPunct w:val="0"/>
        <w:adjustRightInd w:val="0"/>
        <w:snapToGrid w:val="0"/>
        <w:jc w:val="center"/>
        <w:rPr>
          <w:rFonts w:ascii="仿宋_GB2312" w:eastAsia="仿宋_GB2312" w:hAnsi="宋体" w:cs="Arial"/>
          <w:spacing w:val="6"/>
          <w:kern w:val="0"/>
          <w:sz w:val="32"/>
          <w:szCs w:val="32"/>
        </w:rPr>
      </w:pPr>
    </w:p>
    <w:p w:rsidR="00C73807" w:rsidRDefault="00C73807" w:rsidP="00C73807">
      <w:pPr>
        <w:overflowPunct w:val="0"/>
        <w:adjustRightInd w:val="0"/>
        <w:snapToGrid w:val="0"/>
        <w:jc w:val="center"/>
        <w:rPr>
          <w:rFonts w:ascii="仿宋_GB2312" w:eastAsia="仿宋_GB2312" w:hAnsi="宋体" w:cs="Arial"/>
          <w:spacing w:val="6"/>
          <w:kern w:val="0"/>
          <w:sz w:val="32"/>
          <w:szCs w:val="32"/>
        </w:rPr>
      </w:pPr>
    </w:p>
    <w:p w:rsidR="00C73807" w:rsidRDefault="00C73807" w:rsidP="00C73807">
      <w:pPr>
        <w:overflowPunct w:val="0"/>
        <w:adjustRightInd w:val="0"/>
        <w:snapToGrid w:val="0"/>
        <w:jc w:val="center"/>
        <w:rPr>
          <w:rFonts w:ascii="仿宋_GB2312" w:eastAsia="仿宋_GB2312" w:hAnsi="宋体" w:cs="Arial"/>
          <w:spacing w:val="6"/>
          <w:kern w:val="0"/>
          <w:sz w:val="32"/>
          <w:szCs w:val="32"/>
        </w:rPr>
      </w:pPr>
    </w:p>
    <w:p w:rsidR="00C73807" w:rsidRDefault="00C73807" w:rsidP="00C73807">
      <w:pPr>
        <w:overflowPunct w:val="0"/>
        <w:adjustRightInd w:val="0"/>
        <w:snapToGrid w:val="0"/>
        <w:jc w:val="center"/>
        <w:rPr>
          <w:rFonts w:ascii="仿宋_GB2312" w:eastAsia="仿宋_GB2312" w:hAnsi="宋体" w:cs="Arial"/>
          <w:spacing w:val="6"/>
          <w:kern w:val="0"/>
          <w:sz w:val="32"/>
          <w:szCs w:val="32"/>
        </w:rPr>
      </w:pPr>
    </w:p>
    <w:p w:rsidR="00C73807" w:rsidRDefault="00C73807" w:rsidP="00C73807">
      <w:pPr>
        <w:overflowPunct w:val="0"/>
        <w:adjustRightInd w:val="0"/>
        <w:snapToGrid w:val="0"/>
        <w:jc w:val="center"/>
        <w:rPr>
          <w:rFonts w:ascii="仿宋_GB2312" w:eastAsia="仿宋_GB2312" w:hAnsi="宋体" w:cs="Arial"/>
          <w:spacing w:val="6"/>
          <w:kern w:val="0"/>
          <w:sz w:val="32"/>
          <w:szCs w:val="32"/>
        </w:rPr>
      </w:pPr>
    </w:p>
    <w:p w:rsidR="00C73807" w:rsidRDefault="00C73807" w:rsidP="00C73807">
      <w:pPr>
        <w:overflowPunct w:val="0"/>
        <w:adjustRightInd w:val="0"/>
        <w:snapToGrid w:val="0"/>
        <w:jc w:val="center"/>
        <w:rPr>
          <w:rFonts w:ascii="仿宋_GB2312" w:eastAsia="仿宋_GB2312" w:hAnsi="宋体" w:cs="Arial"/>
          <w:spacing w:val="6"/>
          <w:kern w:val="0"/>
          <w:sz w:val="32"/>
          <w:szCs w:val="32"/>
        </w:rPr>
      </w:pPr>
    </w:p>
    <w:p w:rsidR="00C73807" w:rsidRDefault="00C73807" w:rsidP="00C73807">
      <w:pPr>
        <w:overflowPunct w:val="0"/>
        <w:adjustRightInd w:val="0"/>
        <w:snapToGrid w:val="0"/>
        <w:jc w:val="center"/>
        <w:rPr>
          <w:rFonts w:ascii="仿宋_GB2312" w:eastAsia="仿宋_GB2312" w:hAnsi="宋体" w:cs="Arial"/>
          <w:spacing w:val="6"/>
          <w:kern w:val="0"/>
          <w:sz w:val="32"/>
          <w:szCs w:val="32"/>
        </w:rPr>
      </w:pPr>
    </w:p>
    <w:p w:rsidR="00C73807" w:rsidRDefault="00C73807" w:rsidP="00C73807">
      <w:pPr>
        <w:overflowPunct w:val="0"/>
        <w:adjustRightInd w:val="0"/>
        <w:snapToGrid w:val="0"/>
        <w:jc w:val="center"/>
        <w:rPr>
          <w:rFonts w:ascii="仿宋_GB2312" w:eastAsia="仿宋_GB2312" w:hAnsi="宋体" w:cs="Arial"/>
          <w:spacing w:val="6"/>
          <w:kern w:val="0"/>
          <w:sz w:val="32"/>
          <w:szCs w:val="32"/>
        </w:rPr>
      </w:pPr>
    </w:p>
    <w:p w:rsidR="00C73807" w:rsidRDefault="00C73807" w:rsidP="00C73807">
      <w:pPr>
        <w:overflowPunct w:val="0"/>
        <w:adjustRightInd w:val="0"/>
        <w:snapToGrid w:val="0"/>
        <w:jc w:val="center"/>
        <w:rPr>
          <w:rFonts w:ascii="仿宋_GB2312" w:eastAsia="仿宋_GB2312" w:hAnsi="宋体" w:cs="Arial"/>
          <w:spacing w:val="6"/>
          <w:kern w:val="0"/>
          <w:sz w:val="32"/>
          <w:szCs w:val="32"/>
        </w:rPr>
      </w:pPr>
    </w:p>
    <w:tbl>
      <w:tblPr>
        <w:tblpPr w:leftFromText="180" w:rightFromText="180" w:horzAnchor="margin" w:tblpY="-374"/>
        <w:tblW w:w="0" w:type="auto"/>
        <w:tblLayout w:type="fixed"/>
        <w:tblCellMar>
          <w:left w:w="0" w:type="dxa"/>
          <w:right w:w="0" w:type="dxa"/>
        </w:tblCellMar>
        <w:tblLook w:val="0000"/>
      </w:tblPr>
      <w:tblGrid>
        <w:gridCol w:w="1315"/>
        <w:gridCol w:w="780"/>
        <w:gridCol w:w="852"/>
        <w:gridCol w:w="924"/>
        <w:gridCol w:w="240"/>
        <w:gridCol w:w="624"/>
        <w:gridCol w:w="660"/>
        <w:gridCol w:w="876"/>
        <w:gridCol w:w="780"/>
        <w:gridCol w:w="1082"/>
        <w:gridCol w:w="668"/>
      </w:tblGrid>
      <w:tr w:rsidR="00C73807" w:rsidTr="00BC7635">
        <w:trPr>
          <w:trHeight w:val="465"/>
        </w:trPr>
        <w:tc>
          <w:tcPr>
            <w:tcW w:w="1315" w:type="dxa"/>
            <w:tcBorders>
              <w:top w:val="nil"/>
              <w:left w:val="nil"/>
              <w:bottom w:val="nil"/>
              <w:right w:val="nil"/>
            </w:tcBorders>
            <w:noWrap/>
            <w:tcMar>
              <w:top w:w="12" w:type="dxa"/>
              <w:left w:w="12" w:type="dxa"/>
              <w:right w:w="12" w:type="dxa"/>
            </w:tcMar>
            <w:vAlign w:val="center"/>
          </w:tcPr>
          <w:p w:rsidR="00C73807" w:rsidRDefault="00C73807" w:rsidP="00BC7635">
            <w:pPr>
              <w:widowControl/>
              <w:jc w:val="left"/>
              <w:textAlignment w:val="center"/>
              <w:rPr>
                <w:rFonts w:ascii="黑体" w:eastAsia="黑体" w:hAnsi="宋体" w:cs="黑体"/>
                <w:color w:val="000000"/>
                <w:sz w:val="24"/>
              </w:rPr>
            </w:pPr>
            <w:r>
              <w:rPr>
                <w:rFonts w:ascii="黑体" w:eastAsia="黑体" w:hAnsi="宋体" w:cs="黑体" w:hint="eastAsia"/>
                <w:color w:val="000000"/>
                <w:kern w:val="0"/>
                <w:sz w:val="24"/>
                <w:lang/>
              </w:rPr>
              <w:t>附1</w:t>
            </w:r>
          </w:p>
        </w:tc>
        <w:tc>
          <w:tcPr>
            <w:tcW w:w="780"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852"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924"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240"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624"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660"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876"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780"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1082"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668"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trHeight w:val="645"/>
        </w:trPr>
        <w:tc>
          <w:tcPr>
            <w:tcW w:w="8801" w:type="dxa"/>
            <w:gridSpan w:val="11"/>
            <w:tcBorders>
              <w:top w:val="nil"/>
              <w:left w:val="nil"/>
              <w:bottom w:val="nil"/>
              <w:right w:val="nil"/>
            </w:tcBorders>
            <w:noWrap/>
            <w:tcMar>
              <w:top w:w="12" w:type="dxa"/>
              <w:left w:w="12" w:type="dxa"/>
              <w:right w:w="12" w:type="dxa"/>
            </w:tcMar>
            <w:vAlign w:val="center"/>
          </w:tcPr>
          <w:p w:rsidR="00C73807" w:rsidRDefault="00C73807" w:rsidP="00BC7635">
            <w:pPr>
              <w:widowControl/>
              <w:jc w:val="center"/>
              <w:textAlignment w:val="center"/>
              <w:rPr>
                <w:rFonts w:ascii="华文中宋" w:eastAsia="华文中宋" w:hAnsi="华文中宋" w:cs="华文中宋"/>
                <w:color w:val="000000"/>
                <w:sz w:val="42"/>
                <w:szCs w:val="42"/>
              </w:rPr>
            </w:pPr>
            <w:r>
              <w:rPr>
                <w:rFonts w:ascii="华文中宋" w:eastAsia="华文中宋" w:hAnsi="华文中宋" w:cs="华文中宋"/>
                <w:color w:val="000000"/>
                <w:kern w:val="0"/>
                <w:sz w:val="42"/>
                <w:szCs w:val="42"/>
                <w:lang/>
              </w:rPr>
              <w:lastRenderedPageBreak/>
              <w:t>国有资产评估项目核准申请表</w:t>
            </w:r>
          </w:p>
        </w:tc>
      </w:tr>
      <w:tr w:rsidR="00C73807" w:rsidTr="00BC7635">
        <w:trPr>
          <w:trHeight w:val="312"/>
        </w:trPr>
        <w:tc>
          <w:tcPr>
            <w:tcW w:w="1315"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780"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852"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924"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240"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624"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660"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876"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780"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1082"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668"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trHeight w:val="312"/>
        </w:trPr>
        <w:tc>
          <w:tcPr>
            <w:tcW w:w="1315"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780"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852"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924"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240"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624"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660"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876"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780"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1082"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668"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trHeight w:val="312"/>
        </w:trPr>
        <w:tc>
          <w:tcPr>
            <w:tcW w:w="3871" w:type="dxa"/>
            <w:gridSpan w:val="4"/>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r>
              <w:rPr>
                <w:rFonts w:ascii="宋体" w:hAnsi="宋体" w:cs="宋体" w:hint="eastAsia"/>
                <w:color w:val="000000"/>
                <w:kern w:val="0"/>
                <w:sz w:val="24"/>
                <w:lang/>
              </w:rPr>
              <w:t>填表日期：</w:t>
            </w:r>
            <w:r>
              <w:rPr>
                <w:color w:val="000000"/>
                <w:kern w:val="0"/>
                <w:sz w:val="24"/>
                <w:lang/>
              </w:rPr>
              <w:t xml:space="preserve">      </w:t>
            </w:r>
            <w:r>
              <w:rPr>
                <w:rFonts w:ascii="宋体" w:hAnsi="宋体" w:cs="宋体" w:hint="eastAsia"/>
                <w:color w:val="000000"/>
                <w:kern w:val="0"/>
                <w:sz w:val="24"/>
                <w:lang/>
              </w:rPr>
              <w:t>年</w:t>
            </w:r>
            <w:r>
              <w:rPr>
                <w:color w:val="000000"/>
                <w:kern w:val="0"/>
                <w:sz w:val="24"/>
                <w:lang/>
              </w:rPr>
              <w:t xml:space="preserve">    </w:t>
            </w:r>
            <w:r>
              <w:rPr>
                <w:rFonts w:ascii="宋体" w:hAnsi="宋体" w:cs="宋体" w:hint="eastAsia"/>
                <w:color w:val="000000"/>
                <w:kern w:val="0"/>
                <w:sz w:val="24"/>
                <w:lang/>
              </w:rPr>
              <w:t>月</w:t>
            </w:r>
            <w:r>
              <w:rPr>
                <w:color w:val="000000"/>
                <w:kern w:val="0"/>
                <w:sz w:val="24"/>
                <w:lang/>
              </w:rPr>
              <w:t xml:space="preserve">     </w:t>
            </w:r>
            <w:r>
              <w:rPr>
                <w:rFonts w:ascii="宋体" w:hAnsi="宋体" w:cs="宋体" w:hint="eastAsia"/>
                <w:color w:val="000000"/>
                <w:kern w:val="0"/>
                <w:sz w:val="24"/>
                <w:lang/>
              </w:rPr>
              <w:t>日</w:t>
            </w:r>
            <w:r>
              <w:rPr>
                <w:color w:val="000000"/>
                <w:kern w:val="0"/>
                <w:sz w:val="24"/>
                <w:lang/>
              </w:rPr>
              <w:t xml:space="preserve"> </w:t>
            </w:r>
          </w:p>
        </w:tc>
        <w:tc>
          <w:tcPr>
            <w:tcW w:w="240"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624"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660"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876"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780" w:type="dxa"/>
            <w:tcBorders>
              <w:top w:val="nil"/>
              <w:left w:val="nil"/>
              <w:bottom w:val="nil"/>
              <w:right w:val="nil"/>
            </w:tcBorders>
            <w:noWrap/>
            <w:tcMar>
              <w:top w:w="12" w:type="dxa"/>
              <w:left w:w="12" w:type="dxa"/>
              <w:right w:w="12" w:type="dxa"/>
            </w:tcMar>
            <w:vAlign w:val="center"/>
          </w:tcPr>
          <w:p w:rsidR="00C73807" w:rsidRDefault="00C73807" w:rsidP="00BC7635">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编号：</w:t>
            </w:r>
          </w:p>
        </w:tc>
        <w:tc>
          <w:tcPr>
            <w:tcW w:w="1082"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668"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trHeight w:val="600"/>
        </w:trPr>
        <w:tc>
          <w:tcPr>
            <w:tcW w:w="209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评估对象</w:t>
            </w:r>
          </w:p>
        </w:tc>
        <w:tc>
          <w:tcPr>
            <w:tcW w:w="6706" w:type="dxa"/>
            <w:gridSpan w:val="9"/>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jc w:val="center"/>
              <w:rPr>
                <w:rFonts w:ascii="宋体" w:hAnsi="宋体" w:cs="宋体" w:hint="eastAsia"/>
                <w:color w:val="000000"/>
                <w:sz w:val="24"/>
              </w:rPr>
            </w:pPr>
          </w:p>
        </w:tc>
      </w:tr>
      <w:tr w:rsidR="00C73807" w:rsidTr="00BC7635">
        <w:trPr>
          <w:trHeight w:val="600"/>
        </w:trPr>
        <w:tc>
          <w:tcPr>
            <w:tcW w:w="209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产权持有单位</w:t>
            </w:r>
          </w:p>
        </w:tc>
        <w:tc>
          <w:tcPr>
            <w:tcW w:w="3300" w:type="dxa"/>
            <w:gridSpan w:val="5"/>
            <w:tcBorders>
              <w:top w:val="single" w:sz="4" w:space="0" w:color="000000"/>
              <w:left w:val="single" w:sz="4" w:space="0" w:color="000000"/>
              <w:bottom w:val="nil"/>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1656"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企业管理级次</w:t>
            </w:r>
          </w:p>
        </w:tc>
        <w:tc>
          <w:tcPr>
            <w:tcW w:w="1750"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trHeight w:val="600"/>
        </w:trPr>
        <w:tc>
          <w:tcPr>
            <w:tcW w:w="209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资产评估委托方</w:t>
            </w:r>
          </w:p>
        </w:tc>
        <w:tc>
          <w:tcPr>
            <w:tcW w:w="6706" w:type="dxa"/>
            <w:gridSpan w:val="9"/>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trHeight w:val="600"/>
        </w:trPr>
        <w:tc>
          <w:tcPr>
            <w:tcW w:w="2947" w:type="dxa"/>
            <w:gridSpan w:val="3"/>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所出资企业(有关部门) </w:t>
            </w:r>
          </w:p>
        </w:tc>
        <w:tc>
          <w:tcPr>
            <w:tcW w:w="5854" w:type="dxa"/>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trHeight w:val="624"/>
        </w:trPr>
        <w:tc>
          <w:tcPr>
            <w:tcW w:w="1315"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经济行为</w:t>
            </w:r>
          </w:p>
        </w:tc>
        <w:tc>
          <w:tcPr>
            <w:tcW w:w="7486" w:type="dxa"/>
            <w:gridSpan w:val="10"/>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C73807" w:rsidRDefault="00C73807" w:rsidP="00BC7635">
            <w:pPr>
              <w:rPr>
                <w:rFonts w:ascii="宋体" w:hAnsi="宋体" w:cs="宋体" w:hint="eastAsia"/>
                <w:color w:val="000000"/>
                <w:sz w:val="24"/>
              </w:rPr>
            </w:pPr>
          </w:p>
        </w:tc>
      </w:tr>
      <w:tr w:rsidR="00C73807" w:rsidTr="00BC7635">
        <w:trPr>
          <w:trHeight w:val="624"/>
        </w:trPr>
        <w:tc>
          <w:tcPr>
            <w:tcW w:w="1315"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C73807" w:rsidRDefault="00C73807" w:rsidP="00BC7635">
            <w:pPr>
              <w:jc w:val="center"/>
              <w:rPr>
                <w:rFonts w:ascii="宋体" w:hAnsi="宋体" w:cs="宋体" w:hint="eastAsia"/>
                <w:color w:val="000000"/>
                <w:sz w:val="24"/>
              </w:rPr>
            </w:pPr>
          </w:p>
        </w:tc>
        <w:tc>
          <w:tcPr>
            <w:tcW w:w="7486" w:type="dxa"/>
            <w:gridSpan w:val="10"/>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C73807" w:rsidRDefault="00C73807" w:rsidP="00BC7635">
            <w:pPr>
              <w:rPr>
                <w:rFonts w:ascii="宋体" w:hAnsi="宋体" w:cs="宋体" w:hint="eastAsia"/>
                <w:color w:val="000000"/>
                <w:sz w:val="24"/>
              </w:rPr>
            </w:pPr>
          </w:p>
        </w:tc>
      </w:tr>
      <w:tr w:rsidR="00C73807" w:rsidTr="00BC7635">
        <w:trPr>
          <w:trHeight w:val="624"/>
        </w:trPr>
        <w:tc>
          <w:tcPr>
            <w:tcW w:w="1315"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C73807" w:rsidRDefault="00C73807" w:rsidP="00BC7635">
            <w:pPr>
              <w:jc w:val="center"/>
              <w:rPr>
                <w:rFonts w:ascii="宋体" w:hAnsi="宋体" w:cs="宋体" w:hint="eastAsia"/>
                <w:color w:val="000000"/>
                <w:sz w:val="24"/>
              </w:rPr>
            </w:pPr>
          </w:p>
        </w:tc>
        <w:tc>
          <w:tcPr>
            <w:tcW w:w="7486" w:type="dxa"/>
            <w:gridSpan w:val="10"/>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C73807" w:rsidRDefault="00C73807" w:rsidP="00BC7635">
            <w:pPr>
              <w:rPr>
                <w:rFonts w:ascii="宋体" w:hAnsi="宋体" w:cs="宋体" w:hint="eastAsia"/>
                <w:color w:val="000000"/>
                <w:sz w:val="24"/>
              </w:rPr>
            </w:pPr>
          </w:p>
        </w:tc>
      </w:tr>
      <w:tr w:rsidR="00C73807" w:rsidTr="00BC7635">
        <w:trPr>
          <w:trHeight w:val="624"/>
        </w:trPr>
        <w:tc>
          <w:tcPr>
            <w:tcW w:w="1315"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C73807" w:rsidRDefault="00C73807" w:rsidP="00BC7635">
            <w:pPr>
              <w:jc w:val="center"/>
              <w:rPr>
                <w:rFonts w:ascii="宋体" w:hAnsi="宋体" w:cs="宋体" w:hint="eastAsia"/>
                <w:color w:val="000000"/>
                <w:sz w:val="24"/>
              </w:rPr>
            </w:pPr>
          </w:p>
        </w:tc>
        <w:tc>
          <w:tcPr>
            <w:tcW w:w="7486" w:type="dxa"/>
            <w:gridSpan w:val="10"/>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C73807" w:rsidRDefault="00C73807" w:rsidP="00BC7635">
            <w:pPr>
              <w:rPr>
                <w:rFonts w:ascii="宋体" w:hAnsi="宋体" w:cs="宋体" w:hint="eastAsia"/>
                <w:color w:val="000000"/>
                <w:sz w:val="24"/>
              </w:rPr>
            </w:pPr>
          </w:p>
        </w:tc>
      </w:tr>
      <w:tr w:rsidR="00C73807" w:rsidTr="00BC7635">
        <w:trPr>
          <w:trHeight w:val="624"/>
        </w:trPr>
        <w:tc>
          <w:tcPr>
            <w:tcW w:w="1315"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C73807" w:rsidRDefault="00C73807" w:rsidP="00BC7635">
            <w:pPr>
              <w:jc w:val="center"/>
              <w:rPr>
                <w:rFonts w:ascii="宋体" w:hAnsi="宋体" w:cs="宋体" w:hint="eastAsia"/>
                <w:color w:val="000000"/>
                <w:sz w:val="24"/>
              </w:rPr>
            </w:pPr>
          </w:p>
        </w:tc>
        <w:tc>
          <w:tcPr>
            <w:tcW w:w="7486" w:type="dxa"/>
            <w:gridSpan w:val="10"/>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C73807" w:rsidRDefault="00C73807" w:rsidP="00BC7635">
            <w:pPr>
              <w:rPr>
                <w:rFonts w:ascii="宋体" w:hAnsi="宋体" w:cs="宋体" w:hint="eastAsia"/>
                <w:color w:val="000000"/>
                <w:sz w:val="24"/>
              </w:rPr>
            </w:pPr>
          </w:p>
        </w:tc>
      </w:tr>
      <w:tr w:rsidR="00C73807" w:rsidTr="00BC7635">
        <w:trPr>
          <w:trHeight w:val="600"/>
        </w:trPr>
        <w:tc>
          <w:tcPr>
            <w:tcW w:w="209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评估报告编号</w:t>
            </w:r>
          </w:p>
        </w:tc>
        <w:tc>
          <w:tcPr>
            <w:tcW w:w="2640" w:type="dxa"/>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jc w:val="center"/>
              <w:rPr>
                <w:rFonts w:ascii="宋体" w:hAnsi="宋体" w:cs="宋体" w:hint="eastAsia"/>
                <w:color w:val="000000"/>
                <w:sz w:val="24"/>
              </w:rPr>
            </w:pPr>
          </w:p>
        </w:tc>
        <w:tc>
          <w:tcPr>
            <w:tcW w:w="1536"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主要评估方法</w:t>
            </w:r>
          </w:p>
        </w:tc>
        <w:tc>
          <w:tcPr>
            <w:tcW w:w="2530"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jc w:val="center"/>
              <w:rPr>
                <w:rFonts w:ascii="宋体" w:hAnsi="宋体" w:cs="宋体" w:hint="eastAsia"/>
                <w:color w:val="000000"/>
                <w:sz w:val="24"/>
              </w:rPr>
            </w:pPr>
          </w:p>
        </w:tc>
      </w:tr>
      <w:tr w:rsidR="00C73807" w:rsidTr="00BC7635">
        <w:trPr>
          <w:trHeight w:val="600"/>
        </w:trPr>
        <w:tc>
          <w:tcPr>
            <w:tcW w:w="209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账面价值（万元）</w:t>
            </w:r>
          </w:p>
        </w:tc>
        <w:tc>
          <w:tcPr>
            <w:tcW w:w="852"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资产</w:t>
            </w:r>
          </w:p>
        </w:tc>
        <w:tc>
          <w:tcPr>
            <w:tcW w:w="11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624"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负债</w:t>
            </w:r>
          </w:p>
        </w:tc>
        <w:tc>
          <w:tcPr>
            <w:tcW w:w="1536"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780"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净资产</w:t>
            </w:r>
          </w:p>
        </w:tc>
        <w:tc>
          <w:tcPr>
            <w:tcW w:w="1750"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trHeight w:val="600"/>
        </w:trPr>
        <w:tc>
          <w:tcPr>
            <w:tcW w:w="209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评估价值（万元）</w:t>
            </w:r>
          </w:p>
        </w:tc>
        <w:tc>
          <w:tcPr>
            <w:tcW w:w="85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jc w:val="center"/>
              <w:rPr>
                <w:rFonts w:ascii="宋体" w:hAnsi="宋体" w:cs="宋体" w:hint="eastAsia"/>
                <w:color w:val="000000"/>
                <w:sz w:val="24"/>
              </w:rPr>
            </w:pPr>
          </w:p>
        </w:tc>
        <w:tc>
          <w:tcPr>
            <w:tcW w:w="11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624"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jc w:val="center"/>
              <w:rPr>
                <w:rFonts w:ascii="宋体" w:hAnsi="宋体" w:cs="宋体" w:hint="eastAsia"/>
                <w:color w:val="000000"/>
                <w:sz w:val="24"/>
              </w:rPr>
            </w:pPr>
          </w:p>
        </w:tc>
        <w:tc>
          <w:tcPr>
            <w:tcW w:w="1536"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78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jc w:val="center"/>
              <w:rPr>
                <w:rFonts w:ascii="宋体" w:hAnsi="宋体" w:cs="宋体" w:hint="eastAsia"/>
                <w:color w:val="000000"/>
                <w:sz w:val="24"/>
              </w:rPr>
            </w:pPr>
          </w:p>
        </w:tc>
        <w:tc>
          <w:tcPr>
            <w:tcW w:w="1750"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trHeight w:val="600"/>
        </w:trPr>
        <w:tc>
          <w:tcPr>
            <w:tcW w:w="209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评估机构名称</w:t>
            </w:r>
          </w:p>
        </w:tc>
        <w:tc>
          <w:tcPr>
            <w:tcW w:w="3300" w:type="dxa"/>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1656"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资质证书编号</w:t>
            </w:r>
          </w:p>
        </w:tc>
        <w:tc>
          <w:tcPr>
            <w:tcW w:w="1750"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trHeight w:val="720"/>
        </w:trPr>
        <w:tc>
          <w:tcPr>
            <w:tcW w:w="209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注册资产评估师姓名和编号</w:t>
            </w:r>
          </w:p>
        </w:tc>
        <w:tc>
          <w:tcPr>
            <w:tcW w:w="3300" w:type="dxa"/>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1656"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评估基准日</w:t>
            </w:r>
          </w:p>
        </w:tc>
        <w:tc>
          <w:tcPr>
            <w:tcW w:w="1750"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trHeight w:val="439"/>
        </w:trPr>
        <w:tc>
          <w:tcPr>
            <w:tcW w:w="2947" w:type="dxa"/>
            <w:gridSpan w:val="3"/>
            <w:tcBorders>
              <w:top w:val="nil"/>
              <w:left w:val="single" w:sz="4" w:space="0" w:color="000000"/>
              <w:bottom w:val="nil"/>
              <w:right w:val="nil"/>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申请核准</w:t>
            </w:r>
          </w:p>
        </w:tc>
        <w:tc>
          <w:tcPr>
            <w:tcW w:w="2448" w:type="dxa"/>
            <w:gridSpan w:val="4"/>
            <w:tcBorders>
              <w:top w:val="nil"/>
              <w:left w:val="single" w:sz="4" w:space="0" w:color="000000"/>
              <w:bottom w:val="nil"/>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同意申请</w:t>
            </w:r>
          </w:p>
        </w:tc>
        <w:tc>
          <w:tcPr>
            <w:tcW w:w="3406" w:type="dxa"/>
            <w:gridSpan w:val="4"/>
            <w:tcBorders>
              <w:top w:val="nil"/>
              <w:left w:val="single" w:sz="4" w:space="0" w:color="000000"/>
              <w:bottom w:val="nil"/>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同意申请</w:t>
            </w:r>
          </w:p>
        </w:tc>
      </w:tr>
      <w:tr w:rsidR="00C73807" w:rsidTr="00BC7635">
        <w:trPr>
          <w:trHeight w:val="439"/>
        </w:trPr>
        <w:tc>
          <w:tcPr>
            <w:tcW w:w="2095" w:type="dxa"/>
            <w:gridSpan w:val="2"/>
            <w:tcBorders>
              <w:top w:val="nil"/>
              <w:left w:val="single" w:sz="4" w:space="0" w:color="000000"/>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r>
              <w:rPr>
                <w:rFonts w:ascii="宋体" w:hAnsi="宋体" w:cs="宋体" w:hint="eastAsia"/>
                <w:color w:val="000000"/>
                <w:kern w:val="0"/>
                <w:sz w:val="24"/>
                <w:lang/>
              </w:rPr>
              <w:t>申请单位盖章</w:t>
            </w:r>
          </w:p>
        </w:tc>
        <w:tc>
          <w:tcPr>
            <w:tcW w:w="852"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1788" w:type="dxa"/>
            <w:gridSpan w:val="3"/>
            <w:tcBorders>
              <w:top w:val="nil"/>
              <w:left w:val="single" w:sz="4" w:space="0" w:color="000000"/>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r>
              <w:rPr>
                <w:rFonts w:ascii="宋体" w:hAnsi="宋体" w:cs="宋体" w:hint="eastAsia"/>
                <w:color w:val="000000"/>
                <w:kern w:val="0"/>
                <w:sz w:val="24"/>
                <w:lang/>
              </w:rPr>
              <w:t>上级单位盖章</w:t>
            </w:r>
          </w:p>
        </w:tc>
        <w:tc>
          <w:tcPr>
            <w:tcW w:w="660" w:type="dxa"/>
            <w:tcBorders>
              <w:top w:val="nil"/>
              <w:left w:val="nil"/>
              <w:bottom w:val="nil"/>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3406" w:type="dxa"/>
            <w:gridSpan w:val="4"/>
            <w:tcBorders>
              <w:top w:val="nil"/>
              <w:left w:val="single" w:sz="4" w:space="0" w:color="000000"/>
              <w:bottom w:val="nil"/>
              <w:right w:val="single" w:sz="4" w:space="0" w:color="000000"/>
            </w:tcBorders>
            <w:noWrap/>
            <w:tcMar>
              <w:top w:w="12" w:type="dxa"/>
              <w:left w:w="12" w:type="dxa"/>
              <w:right w:w="12" w:type="dxa"/>
            </w:tcMar>
            <w:vAlign w:val="center"/>
          </w:tcPr>
          <w:p w:rsidR="00C73807" w:rsidRDefault="00C73807" w:rsidP="00BC7635">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主管部门盖章</w:t>
            </w:r>
          </w:p>
        </w:tc>
      </w:tr>
      <w:tr w:rsidR="00C73807" w:rsidTr="00BC7635">
        <w:trPr>
          <w:trHeight w:val="439"/>
        </w:trPr>
        <w:tc>
          <w:tcPr>
            <w:tcW w:w="2095" w:type="dxa"/>
            <w:gridSpan w:val="2"/>
            <w:tcBorders>
              <w:top w:val="nil"/>
              <w:left w:val="single" w:sz="4" w:space="0" w:color="000000"/>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r>
              <w:rPr>
                <w:rFonts w:ascii="宋体" w:hAnsi="宋体" w:cs="宋体" w:hint="eastAsia"/>
                <w:color w:val="000000"/>
                <w:kern w:val="0"/>
                <w:sz w:val="24"/>
                <w:lang/>
              </w:rPr>
              <w:t>法人代表签字：</w:t>
            </w:r>
          </w:p>
        </w:tc>
        <w:tc>
          <w:tcPr>
            <w:tcW w:w="852"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2448" w:type="dxa"/>
            <w:gridSpan w:val="4"/>
            <w:tcBorders>
              <w:top w:val="nil"/>
              <w:left w:val="single" w:sz="4" w:space="0" w:color="000000"/>
              <w:bottom w:val="nil"/>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r>
              <w:rPr>
                <w:rFonts w:ascii="宋体" w:hAnsi="宋体" w:cs="宋体" w:hint="eastAsia"/>
                <w:color w:val="000000"/>
                <w:kern w:val="0"/>
                <w:sz w:val="24"/>
                <w:lang/>
              </w:rPr>
              <w:t>单位负责人签字：</w:t>
            </w:r>
          </w:p>
        </w:tc>
        <w:tc>
          <w:tcPr>
            <w:tcW w:w="2738" w:type="dxa"/>
            <w:gridSpan w:val="3"/>
            <w:tcBorders>
              <w:top w:val="nil"/>
              <w:left w:val="single" w:sz="4" w:space="0" w:color="000000"/>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r>
              <w:rPr>
                <w:rFonts w:ascii="宋体" w:hAnsi="宋体" w:cs="宋体" w:hint="eastAsia"/>
                <w:color w:val="000000"/>
                <w:kern w:val="0"/>
                <w:sz w:val="24"/>
                <w:lang/>
              </w:rPr>
              <w:t>单位负责人签字:</w:t>
            </w:r>
          </w:p>
        </w:tc>
        <w:tc>
          <w:tcPr>
            <w:tcW w:w="668" w:type="dxa"/>
            <w:tcBorders>
              <w:top w:val="nil"/>
              <w:left w:val="nil"/>
              <w:bottom w:val="nil"/>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trHeight w:val="439"/>
        </w:trPr>
        <w:tc>
          <w:tcPr>
            <w:tcW w:w="2947" w:type="dxa"/>
            <w:gridSpan w:val="3"/>
            <w:tcBorders>
              <w:top w:val="nil"/>
              <w:left w:val="single" w:sz="4" w:space="0" w:color="000000"/>
              <w:bottom w:val="single" w:sz="4" w:space="0" w:color="000000"/>
              <w:right w:val="nil"/>
            </w:tcBorders>
            <w:noWrap/>
            <w:tcMar>
              <w:top w:w="12" w:type="dxa"/>
              <w:left w:w="12" w:type="dxa"/>
              <w:right w:w="12" w:type="dxa"/>
            </w:tcMar>
            <w:vAlign w:val="center"/>
          </w:tcPr>
          <w:p w:rsidR="00C73807" w:rsidRDefault="00C73807" w:rsidP="00BC7635">
            <w:pPr>
              <w:widowControl/>
              <w:jc w:val="right"/>
              <w:textAlignment w:val="center"/>
              <w:rPr>
                <w:rFonts w:ascii="宋体" w:hAnsi="宋体" w:cs="宋体" w:hint="eastAsia"/>
                <w:color w:val="000000"/>
                <w:sz w:val="24"/>
              </w:rPr>
            </w:pPr>
            <w:r>
              <w:rPr>
                <w:rFonts w:ascii="宋体" w:hAnsi="宋体" w:cs="宋体" w:hint="eastAsia"/>
                <w:color w:val="000000"/>
                <w:kern w:val="0"/>
                <w:sz w:val="24"/>
                <w:lang/>
              </w:rPr>
              <w:t xml:space="preserve"> 年</w:t>
            </w:r>
            <w:r>
              <w:rPr>
                <w:color w:val="000000"/>
                <w:kern w:val="0"/>
                <w:sz w:val="24"/>
                <w:lang/>
              </w:rPr>
              <w:t xml:space="preserve">  </w:t>
            </w:r>
            <w:r>
              <w:rPr>
                <w:rFonts w:hint="eastAsia"/>
                <w:color w:val="000000"/>
                <w:kern w:val="0"/>
                <w:sz w:val="24"/>
                <w:lang/>
              </w:rPr>
              <w:t xml:space="preserve"> </w:t>
            </w:r>
            <w:r>
              <w:rPr>
                <w:rFonts w:ascii="宋体" w:hAnsi="宋体" w:cs="宋体" w:hint="eastAsia"/>
                <w:color w:val="000000"/>
                <w:kern w:val="0"/>
                <w:sz w:val="24"/>
                <w:lang/>
              </w:rPr>
              <w:t>月</w:t>
            </w:r>
            <w:r>
              <w:rPr>
                <w:color w:val="000000"/>
                <w:kern w:val="0"/>
                <w:sz w:val="24"/>
                <w:lang/>
              </w:rPr>
              <w:t xml:space="preserve"> </w:t>
            </w:r>
            <w:r>
              <w:rPr>
                <w:rFonts w:hint="eastAsia"/>
                <w:color w:val="000000"/>
                <w:kern w:val="0"/>
                <w:sz w:val="24"/>
                <w:lang/>
              </w:rPr>
              <w:t xml:space="preserve"> </w:t>
            </w:r>
            <w:r>
              <w:rPr>
                <w:color w:val="000000"/>
                <w:kern w:val="0"/>
                <w:sz w:val="24"/>
                <w:lang/>
              </w:rPr>
              <w:t xml:space="preserve"> </w:t>
            </w:r>
            <w:r>
              <w:rPr>
                <w:rFonts w:ascii="宋体" w:hAnsi="宋体" w:cs="宋体" w:hint="eastAsia"/>
                <w:color w:val="000000"/>
                <w:kern w:val="0"/>
                <w:sz w:val="24"/>
                <w:lang/>
              </w:rPr>
              <w:t>日</w:t>
            </w:r>
          </w:p>
        </w:tc>
        <w:tc>
          <w:tcPr>
            <w:tcW w:w="2448" w:type="dxa"/>
            <w:gridSpan w:val="4"/>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right"/>
              <w:textAlignment w:val="center"/>
              <w:rPr>
                <w:rFonts w:ascii="宋体" w:hAnsi="宋体" w:cs="宋体" w:hint="eastAsia"/>
                <w:color w:val="000000"/>
                <w:sz w:val="24"/>
              </w:rPr>
            </w:pPr>
            <w:r>
              <w:rPr>
                <w:rFonts w:ascii="宋体" w:hAnsi="宋体" w:cs="宋体" w:hint="eastAsia"/>
                <w:color w:val="000000"/>
                <w:kern w:val="0"/>
                <w:sz w:val="24"/>
                <w:lang/>
              </w:rPr>
              <w:t>年</w:t>
            </w:r>
            <w:r>
              <w:rPr>
                <w:color w:val="000000"/>
                <w:kern w:val="0"/>
                <w:sz w:val="24"/>
                <w:lang/>
              </w:rPr>
              <w:t xml:space="preserve"> </w:t>
            </w:r>
            <w:r>
              <w:rPr>
                <w:rFonts w:hint="eastAsia"/>
                <w:color w:val="000000"/>
                <w:kern w:val="0"/>
                <w:sz w:val="24"/>
                <w:lang/>
              </w:rPr>
              <w:t xml:space="preserve">  </w:t>
            </w:r>
            <w:r>
              <w:rPr>
                <w:rFonts w:ascii="宋体" w:hAnsi="宋体" w:cs="宋体" w:hint="eastAsia"/>
                <w:color w:val="000000"/>
                <w:kern w:val="0"/>
                <w:sz w:val="24"/>
                <w:lang/>
              </w:rPr>
              <w:t xml:space="preserve">月 </w:t>
            </w:r>
            <w:r>
              <w:rPr>
                <w:color w:val="000000"/>
                <w:kern w:val="0"/>
                <w:sz w:val="24"/>
                <w:lang/>
              </w:rPr>
              <w:t xml:space="preserve"> </w:t>
            </w:r>
            <w:r>
              <w:rPr>
                <w:rFonts w:hint="eastAsia"/>
                <w:color w:val="000000"/>
                <w:kern w:val="0"/>
                <w:sz w:val="24"/>
                <w:lang/>
              </w:rPr>
              <w:t xml:space="preserve"> </w:t>
            </w:r>
            <w:r>
              <w:rPr>
                <w:rFonts w:ascii="宋体" w:hAnsi="宋体" w:cs="宋体" w:hint="eastAsia"/>
                <w:color w:val="000000"/>
                <w:kern w:val="0"/>
                <w:sz w:val="24"/>
                <w:lang/>
              </w:rPr>
              <w:t>日</w:t>
            </w:r>
          </w:p>
        </w:tc>
        <w:tc>
          <w:tcPr>
            <w:tcW w:w="3406" w:type="dxa"/>
            <w:gridSpan w:val="4"/>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年</w:t>
            </w:r>
            <w:r>
              <w:rPr>
                <w:color w:val="000000"/>
                <w:kern w:val="0"/>
                <w:sz w:val="24"/>
                <w:lang/>
              </w:rPr>
              <w:t xml:space="preserve"> </w:t>
            </w:r>
            <w:r>
              <w:rPr>
                <w:rFonts w:hint="eastAsia"/>
                <w:color w:val="000000"/>
                <w:kern w:val="0"/>
                <w:sz w:val="24"/>
                <w:lang/>
              </w:rPr>
              <w:t xml:space="preserve"> </w:t>
            </w:r>
            <w:r>
              <w:rPr>
                <w:color w:val="000000"/>
                <w:kern w:val="0"/>
                <w:sz w:val="24"/>
                <w:lang/>
              </w:rPr>
              <w:t xml:space="preserve"> </w:t>
            </w:r>
            <w:r>
              <w:rPr>
                <w:rFonts w:ascii="宋体" w:hAnsi="宋体" w:cs="宋体" w:hint="eastAsia"/>
                <w:color w:val="000000"/>
                <w:kern w:val="0"/>
                <w:sz w:val="24"/>
                <w:lang/>
              </w:rPr>
              <w:t>月</w:t>
            </w:r>
            <w:r>
              <w:rPr>
                <w:color w:val="000000"/>
                <w:kern w:val="0"/>
                <w:sz w:val="24"/>
                <w:lang/>
              </w:rPr>
              <w:t xml:space="preserve">   </w:t>
            </w:r>
            <w:r>
              <w:rPr>
                <w:rFonts w:ascii="宋体" w:hAnsi="宋体" w:cs="宋体" w:hint="eastAsia"/>
                <w:color w:val="000000"/>
                <w:kern w:val="0"/>
                <w:sz w:val="24"/>
                <w:lang/>
              </w:rPr>
              <w:t>日</w:t>
            </w:r>
          </w:p>
        </w:tc>
      </w:tr>
    </w:tbl>
    <w:p w:rsidR="00C73807" w:rsidRDefault="00C73807" w:rsidP="00C73807">
      <w:pPr>
        <w:overflowPunct w:val="0"/>
        <w:adjustRightInd w:val="0"/>
        <w:snapToGrid w:val="0"/>
        <w:jc w:val="center"/>
        <w:rPr>
          <w:rFonts w:ascii="仿宋_GB2312" w:eastAsia="仿宋_GB2312" w:hAnsi="宋体" w:cs="Arial"/>
          <w:spacing w:val="6"/>
          <w:kern w:val="0"/>
          <w:sz w:val="32"/>
          <w:szCs w:val="32"/>
        </w:rPr>
      </w:pPr>
    </w:p>
    <w:tbl>
      <w:tblPr>
        <w:tblW w:w="0" w:type="auto"/>
        <w:tblLayout w:type="fixed"/>
        <w:tblCellMar>
          <w:left w:w="0" w:type="dxa"/>
          <w:right w:w="0" w:type="dxa"/>
        </w:tblCellMar>
        <w:tblLook w:val="0000"/>
      </w:tblPr>
      <w:tblGrid>
        <w:gridCol w:w="1567"/>
        <w:gridCol w:w="588"/>
        <w:gridCol w:w="1044"/>
        <w:gridCol w:w="864"/>
        <w:gridCol w:w="240"/>
        <w:gridCol w:w="528"/>
        <w:gridCol w:w="828"/>
        <w:gridCol w:w="696"/>
        <w:gridCol w:w="780"/>
        <w:gridCol w:w="918"/>
        <w:gridCol w:w="277"/>
      </w:tblGrid>
      <w:tr w:rsidR="00C73807" w:rsidTr="00BC7635">
        <w:trPr>
          <w:cantSplit/>
          <w:trHeight w:val="465"/>
        </w:trPr>
        <w:tc>
          <w:tcPr>
            <w:tcW w:w="1567" w:type="dxa"/>
            <w:tcBorders>
              <w:top w:val="nil"/>
              <w:left w:val="nil"/>
              <w:bottom w:val="nil"/>
              <w:right w:val="nil"/>
            </w:tcBorders>
            <w:noWrap/>
            <w:tcMar>
              <w:top w:w="12" w:type="dxa"/>
              <w:left w:w="12" w:type="dxa"/>
              <w:right w:w="12" w:type="dxa"/>
            </w:tcMar>
            <w:vAlign w:val="center"/>
          </w:tcPr>
          <w:p w:rsidR="00C73807" w:rsidRDefault="00C73807" w:rsidP="00BC7635">
            <w:pPr>
              <w:widowControl/>
              <w:jc w:val="left"/>
              <w:textAlignment w:val="center"/>
              <w:rPr>
                <w:rFonts w:ascii="黑体" w:eastAsia="黑体" w:hAnsi="宋体" w:cs="黑体"/>
                <w:color w:val="000000"/>
                <w:sz w:val="24"/>
              </w:rPr>
            </w:pPr>
            <w:r>
              <w:rPr>
                <w:rFonts w:ascii="黑体" w:eastAsia="黑体" w:hAnsi="宋体" w:cs="黑体" w:hint="eastAsia"/>
                <w:color w:val="000000"/>
                <w:kern w:val="0"/>
                <w:sz w:val="24"/>
                <w:lang/>
              </w:rPr>
              <w:t>附2</w:t>
            </w:r>
          </w:p>
        </w:tc>
        <w:tc>
          <w:tcPr>
            <w:tcW w:w="588"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1044"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864"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240"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528"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828"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696"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780"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918"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277"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cantSplit/>
          <w:trHeight w:val="645"/>
        </w:trPr>
        <w:tc>
          <w:tcPr>
            <w:tcW w:w="8330" w:type="dxa"/>
            <w:gridSpan w:val="11"/>
            <w:tcBorders>
              <w:top w:val="nil"/>
              <w:left w:val="nil"/>
              <w:bottom w:val="nil"/>
              <w:right w:val="nil"/>
            </w:tcBorders>
            <w:noWrap/>
            <w:tcMar>
              <w:top w:w="12" w:type="dxa"/>
              <w:left w:w="12" w:type="dxa"/>
              <w:right w:w="12" w:type="dxa"/>
            </w:tcMar>
            <w:vAlign w:val="center"/>
          </w:tcPr>
          <w:p w:rsidR="00C73807" w:rsidRDefault="00C73807" w:rsidP="00BC7635">
            <w:pPr>
              <w:widowControl/>
              <w:jc w:val="center"/>
              <w:textAlignment w:val="center"/>
              <w:rPr>
                <w:rFonts w:ascii="华文中宋" w:eastAsia="华文中宋" w:hAnsi="华文中宋" w:cs="华文中宋"/>
                <w:color w:val="000000"/>
                <w:sz w:val="42"/>
                <w:szCs w:val="42"/>
              </w:rPr>
            </w:pPr>
            <w:r>
              <w:rPr>
                <w:rFonts w:ascii="华文中宋" w:eastAsia="华文中宋" w:hAnsi="华文中宋" w:cs="华文中宋"/>
                <w:color w:val="000000"/>
                <w:kern w:val="0"/>
                <w:sz w:val="42"/>
                <w:szCs w:val="42"/>
                <w:lang/>
              </w:rPr>
              <w:t>接受非国有资产评估项目核准申请表</w:t>
            </w:r>
          </w:p>
        </w:tc>
      </w:tr>
      <w:tr w:rsidR="00C73807" w:rsidTr="00BC7635">
        <w:trPr>
          <w:cantSplit/>
          <w:trHeight w:val="312"/>
        </w:trPr>
        <w:tc>
          <w:tcPr>
            <w:tcW w:w="1567"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588"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1044"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864"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240"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528"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828"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696"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780"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918"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277"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cantSplit/>
          <w:trHeight w:val="312"/>
        </w:trPr>
        <w:tc>
          <w:tcPr>
            <w:tcW w:w="1567"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588"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1044"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864"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240"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528"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828"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696"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780"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918"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277"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cantSplit/>
          <w:trHeight w:val="552"/>
        </w:trPr>
        <w:tc>
          <w:tcPr>
            <w:tcW w:w="3199" w:type="dxa"/>
            <w:gridSpan w:val="3"/>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r>
              <w:rPr>
                <w:rFonts w:ascii="宋体" w:hAnsi="宋体" w:cs="宋体" w:hint="eastAsia"/>
                <w:color w:val="000000"/>
                <w:kern w:val="0"/>
                <w:sz w:val="24"/>
                <w:lang/>
              </w:rPr>
              <w:t>填表日期：</w:t>
            </w:r>
            <w:r>
              <w:rPr>
                <w:color w:val="000000"/>
                <w:kern w:val="0"/>
                <w:sz w:val="24"/>
                <w:lang/>
              </w:rPr>
              <w:t xml:space="preserve">   </w:t>
            </w:r>
            <w:r>
              <w:rPr>
                <w:rFonts w:ascii="宋体" w:hAnsi="宋体" w:cs="宋体" w:hint="eastAsia"/>
                <w:color w:val="000000"/>
                <w:kern w:val="0"/>
                <w:sz w:val="24"/>
                <w:lang/>
              </w:rPr>
              <w:t>年   月</w:t>
            </w:r>
            <w:r>
              <w:rPr>
                <w:color w:val="000000"/>
                <w:kern w:val="0"/>
                <w:sz w:val="24"/>
                <w:lang/>
              </w:rPr>
              <w:t xml:space="preserve">     </w:t>
            </w:r>
            <w:r>
              <w:rPr>
                <w:rFonts w:ascii="宋体" w:hAnsi="宋体" w:cs="宋体" w:hint="eastAsia"/>
                <w:color w:val="000000"/>
                <w:kern w:val="0"/>
                <w:sz w:val="24"/>
                <w:lang/>
              </w:rPr>
              <w:t>日</w:t>
            </w:r>
            <w:r>
              <w:rPr>
                <w:color w:val="000000"/>
                <w:kern w:val="0"/>
                <w:sz w:val="24"/>
                <w:lang/>
              </w:rPr>
              <w:t xml:space="preserve"> </w:t>
            </w:r>
          </w:p>
        </w:tc>
        <w:tc>
          <w:tcPr>
            <w:tcW w:w="864"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240"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528"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828"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696"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780" w:type="dxa"/>
            <w:tcBorders>
              <w:top w:val="nil"/>
              <w:left w:val="nil"/>
              <w:bottom w:val="nil"/>
              <w:right w:val="nil"/>
            </w:tcBorders>
            <w:noWrap/>
            <w:tcMar>
              <w:top w:w="12" w:type="dxa"/>
              <w:left w:w="12" w:type="dxa"/>
              <w:right w:w="12" w:type="dxa"/>
            </w:tcMar>
            <w:vAlign w:val="center"/>
          </w:tcPr>
          <w:p w:rsidR="00C73807" w:rsidRDefault="00C73807" w:rsidP="00BC7635">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编号：</w:t>
            </w:r>
          </w:p>
        </w:tc>
        <w:tc>
          <w:tcPr>
            <w:tcW w:w="918"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277"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cantSplit/>
          <w:trHeight w:val="600"/>
        </w:trPr>
        <w:tc>
          <w:tcPr>
            <w:tcW w:w="215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评估对象</w:t>
            </w:r>
          </w:p>
        </w:tc>
        <w:tc>
          <w:tcPr>
            <w:tcW w:w="6175" w:type="dxa"/>
            <w:gridSpan w:val="9"/>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jc w:val="center"/>
              <w:rPr>
                <w:rFonts w:ascii="宋体" w:hAnsi="宋体" w:cs="宋体" w:hint="eastAsia"/>
                <w:color w:val="000000"/>
                <w:sz w:val="24"/>
              </w:rPr>
            </w:pPr>
          </w:p>
        </w:tc>
      </w:tr>
      <w:tr w:rsidR="00C73807" w:rsidTr="00BC7635">
        <w:trPr>
          <w:cantSplit/>
          <w:trHeight w:val="600"/>
        </w:trPr>
        <w:tc>
          <w:tcPr>
            <w:tcW w:w="215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接受非国有资产的企业</w:t>
            </w:r>
          </w:p>
        </w:tc>
        <w:tc>
          <w:tcPr>
            <w:tcW w:w="3504" w:type="dxa"/>
            <w:gridSpan w:val="5"/>
            <w:tcBorders>
              <w:top w:val="single" w:sz="4" w:space="0" w:color="000000"/>
              <w:left w:val="single" w:sz="4" w:space="0" w:color="000000"/>
              <w:bottom w:val="nil"/>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1476"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企业管理级次</w:t>
            </w:r>
          </w:p>
        </w:tc>
        <w:tc>
          <w:tcPr>
            <w:tcW w:w="119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cantSplit/>
          <w:trHeight w:val="600"/>
        </w:trPr>
        <w:tc>
          <w:tcPr>
            <w:tcW w:w="215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资产评估委托方</w:t>
            </w:r>
          </w:p>
        </w:tc>
        <w:tc>
          <w:tcPr>
            <w:tcW w:w="6175" w:type="dxa"/>
            <w:gridSpan w:val="9"/>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cantSplit/>
          <w:trHeight w:val="600"/>
        </w:trPr>
        <w:tc>
          <w:tcPr>
            <w:tcW w:w="3199" w:type="dxa"/>
            <w:gridSpan w:val="3"/>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所出资企业(有关部门) </w:t>
            </w:r>
          </w:p>
        </w:tc>
        <w:tc>
          <w:tcPr>
            <w:tcW w:w="5131" w:type="dxa"/>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cantSplit/>
          <w:trHeight w:val="624"/>
        </w:trPr>
        <w:tc>
          <w:tcPr>
            <w:tcW w:w="1567"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经济行为</w:t>
            </w:r>
          </w:p>
        </w:tc>
        <w:tc>
          <w:tcPr>
            <w:tcW w:w="6763" w:type="dxa"/>
            <w:gridSpan w:val="10"/>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C73807" w:rsidRDefault="00C73807" w:rsidP="00BC7635">
            <w:pPr>
              <w:rPr>
                <w:rFonts w:ascii="宋体" w:hAnsi="宋体" w:cs="宋体" w:hint="eastAsia"/>
                <w:color w:val="000000"/>
                <w:sz w:val="24"/>
              </w:rPr>
            </w:pPr>
          </w:p>
        </w:tc>
      </w:tr>
      <w:tr w:rsidR="00C73807" w:rsidTr="00BC7635">
        <w:trPr>
          <w:cantSplit/>
          <w:trHeight w:val="624"/>
        </w:trPr>
        <w:tc>
          <w:tcPr>
            <w:tcW w:w="1567"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C73807" w:rsidRDefault="00C73807" w:rsidP="00BC7635">
            <w:pPr>
              <w:jc w:val="center"/>
              <w:rPr>
                <w:rFonts w:ascii="宋体" w:hAnsi="宋体" w:cs="宋体" w:hint="eastAsia"/>
                <w:color w:val="000000"/>
                <w:sz w:val="24"/>
              </w:rPr>
            </w:pPr>
          </w:p>
        </w:tc>
        <w:tc>
          <w:tcPr>
            <w:tcW w:w="6763" w:type="dxa"/>
            <w:gridSpan w:val="10"/>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C73807" w:rsidRDefault="00C73807" w:rsidP="00BC7635">
            <w:pPr>
              <w:rPr>
                <w:rFonts w:ascii="宋体" w:hAnsi="宋体" w:cs="宋体" w:hint="eastAsia"/>
                <w:color w:val="000000"/>
                <w:sz w:val="24"/>
              </w:rPr>
            </w:pPr>
          </w:p>
        </w:tc>
      </w:tr>
      <w:tr w:rsidR="00C73807" w:rsidTr="00BC7635">
        <w:trPr>
          <w:cantSplit/>
          <w:trHeight w:val="624"/>
        </w:trPr>
        <w:tc>
          <w:tcPr>
            <w:tcW w:w="1567"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C73807" w:rsidRDefault="00C73807" w:rsidP="00BC7635">
            <w:pPr>
              <w:jc w:val="center"/>
              <w:rPr>
                <w:rFonts w:ascii="宋体" w:hAnsi="宋体" w:cs="宋体" w:hint="eastAsia"/>
                <w:color w:val="000000"/>
                <w:sz w:val="24"/>
              </w:rPr>
            </w:pPr>
          </w:p>
        </w:tc>
        <w:tc>
          <w:tcPr>
            <w:tcW w:w="6763" w:type="dxa"/>
            <w:gridSpan w:val="10"/>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C73807" w:rsidRDefault="00C73807" w:rsidP="00BC7635">
            <w:pPr>
              <w:rPr>
                <w:rFonts w:ascii="宋体" w:hAnsi="宋体" w:cs="宋体" w:hint="eastAsia"/>
                <w:color w:val="000000"/>
                <w:sz w:val="24"/>
              </w:rPr>
            </w:pPr>
          </w:p>
        </w:tc>
      </w:tr>
      <w:tr w:rsidR="00C73807" w:rsidTr="00BC7635">
        <w:trPr>
          <w:cantSplit/>
          <w:trHeight w:val="624"/>
        </w:trPr>
        <w:tc>
          <w:tcPr>
            <w:tcW w:w="1567"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C73807" w:rsidRDefault="00C73807" w:rsidP="00BC7635">
            <w:pPr>
              <w:jc w:val="center"/>
              <w:rPr>
                <w:rFonts w:ascii="宋体" w:hAnsi="宋体" w:cs="宋体" w:hint="eastAsia"/>
                <w:color w:val="000000"/>
                <w:sz w:val="24"/>
              </w:rPr>
            </w:pPr>
          </w:p>
        </w:tc>
        <w:tc>
          <w:tcPr>
            <w:tcW w:w="6763" w:type="dxa"/>
            <w:gridSpan w:val="10"/>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C73807" w:rsidRDefault="00C73807" w:rsidP="00BC7635">
            <w:pPr>
              <w:rPr>
                <w:rFonts w:ascii="宋体" w:hAnsi="宋体" w:cs="宋体" w:hint="eastAsia"/>
                <w:color w:val="000000"/>
                <w:sz w:val="24"/>
              </w:rPr>
            </w:pPr>
          </w:p>
        </w:tc>
      </w:tr>
      <w:tr w:rsidR="00C73807" w:rsidTr="00BC7635">
        <w:trPr>
          <w:cantSplit/>
          <w:trHeight w:val="624"/>
        </w:trPr>
        <w:tc>
          <w:tcPr>
            <w:tcW w:w="1567"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C73807" w:rsidRDefault="00C73807" w:rsidP="00BC7635">
            <w:pPr>
              <w:jc w:val="center"/>
              <w:rPr>
                <w:rFonts w:ascii="宋体" w:hAnsi="宋体" w:cs="宋体" w:hint="eastAsia"/>
                <w:color w:val="000000"/>
                <w:sz w:val="24"/>
              </w:rPr>
            </w:pPr>
          </w:p>
        </w:tc>
        <w:tc>
          <w:tcPr>
            <w:tcW w:w="6763" w:type="dxa"/>
            <w:gridSpan w:val="10"/>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C73807" w:rsidRDefault="00C73807" w:rsidP="00BC7635">
            <w:pPr>
              <w:rPr>
                <w:rFonts w:ascii="宋体" w:hAnsi="宋体" w:cs="宋体" w:hint="eastAsia"/>
                <w:color w:val="000000"/>
                <w:sz w:val="24"/>
              </w:rPr>
            </w:pPr>
          </w:p>
        </w:tc>
      </w:tr>
      <w:tr w:rsidR="00C73807" w:rsidTr="00BC7635">
        <w:trPr>
          <w:cantSplit/>
          <w:trHeight w:val="600"/>
        </w:trPr>
        <w:tc>
          <w:tcPr>
            <w:tcW w:w="215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评估报告编号</w:t>
            </w:r>
          </w:p>
        </w:tc>
        <w:tc>
          <w:tcPr>
            <w:tcW w:w="2676" w:type="dxa"/>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jc w:val="center"/>
              <w:rPr>
                <w:rFonts w:ascii="宋体" w:hAnsi="宋体" w:cs="宋体" w:hint="eastAsia"/>
                <w:color w:val="000000"/>
                <w:sz w:val="24"/>
              </w:rPr>
            </w:pPr>
          </w:p>
        </w:tc>
        <w:tc>
          <w:tcPr>
            <w:tcW w:w="152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主要评估方法</w:t>
            </w:r>
          </w:p>
        </w:tc>
        <w:tc>
          <w:tcPr>
            <w:tcW w:w="1975"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jc w:val="center"/>
              <w:rPr>
                <w:rFonts w:ascii="宋体" w:hAnsi="宋体" w:cs="宋体" w:hint="eastAsia"/>
                <w:color w:val="000000"/>
                <w:sz w:val="24"/>
              </w:rPr>
            </w:pPr>
          </w:p>
        </w:tc>
      </w:tr>
      <w:tr w:rsidR="00C73807" w:rsidTr="00BC7635">
        <w:trPr>
          <w:cantSplit/>
          <w:trHeight w:val="600"/>
        </w:trPr>
        <w:tc>
          <w:tcPr>
            <w:tcW w:w="215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账面价值（万元）</w:t>
            </w:r>
          </w:p>
        </w:tc>
        <w:tc>
          <w:tcPr>
            <w:tcW w:w="1044"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资产</w:t>
            </w:r>
          </w:p>
        </w:tc>
        <w:tc>
          <w:tcPr>
            <w:tcW w:w="110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528"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负债</w:t>
            </w:r>
          </w:p>
        </w:tc>
        <w:tc>
          <w:tcPr>
            <w:tcW w:w="152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780"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净资产</w:t>
            </w:r>
          </w:p>
        </w:tc>
        <w:tc>
          <w:tcPr>
            <w:tcW w:w="119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cantSplit/>
          <w:trHeight w:val="600"/>
        </w:trPr>
        <w:tc>
          <w:tcPr>
            <w:tcW w:w="215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评估价值（万元）</w:t>
            </w:r>
          </w:p>
        </w:tc>
        <w:tc>
          <w:tcPr>
            <w:tcW w:w="1044"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jc w:val="center"/>
              <w:rPr>
                <w:rFonts w:ascii="宋体" w:hAnsi="宋体" w:cs="宋体" w:hint="eastAsia"/>
                <w:color w:val="000000"/>
                <w:sz w:val="24"/>
              </w:rPr>
            </w:pPr>
          </w:p>
        </w:tc>
        <w:tc>
          <w:tcPr>
            <w:tcW w:w="110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528"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jc w:val="center"/>
              <w:rPr>
                <w:rFonts w:ascii="宋体" w:hAnsi="宋体" w:cs="宋体" w:hint="eastAsia"/>
                <w:color w:val="000000"/>
                <w:sz w:val="24"/>
              </w:rPr>
            </w:pPr>
          </w:p>
        </w:tc>
        <w:tc>
          <w:tcPr>
            <w:tcW w:w="152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78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jc w:val="center"/>
              <w:rPr>
                <w:rFonts w:ascii="宋体" w:hAnsi="宋体" w:cs="宋体" w:hint="eastAsia"/>
                <w:color w:val="000000"/>
                <w:sz w:val="24"/>
              </w:rPr>
            </w:pPr>
          </w:p>
        </w:tc>
        <w:tc>
          <w:tcPr>
            <w:tcW w:w="119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cantSplit/>
          <w:trHeight w:val="600"/>
        </w:trPr>
        <w:tc>
          <w:tcPr>
            <w:tcW w:w="215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评估机构名称</w:t>
            </w:r>
          </w:p>
        </w:tc>
        <w:tc>
          <w:tcPr>
            <w:tcW w:w="3504" w:type="dxa"/>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1476"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资质证书编号</w:t>
            </w:r>
          </w:p>
        </w:tc>
        <w:tc>
          <w:tcPr>
            <w:tcW w:w="119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cantSplit/>
          <w:trHeight w:val="720"/>
        </w:trPr>
        <w:tc>
          <w:tcPr>
            <w:tcW w:w="215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注册资产评估师姓名和编号</w:t>
            </w:r>
          </w:p>
        </w:tc>
        <w:tc>
          <w:tcPr>
            <w:tcW w:w="3504" w:type="dxa"/>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1476"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评估基准日</w:t>
            </w:r>
          </w:p>
        </w:tc>
        <w:tc>
          <w:tcPr>
            <w:tcW w:w="119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cantSplit/>
          <w:trHeight w:val="439"/>
        </w:trPr>
        <w:tc>
          <w:tcPr>
            <w:tcW w:w="3199" w:type="dxa"/>
            <w:gridSpan w:val="3"/>
            <w:tcBorders>
              <w:top w:val="nil"/>
              <w:left w:val="single" w:sz="4" w:space="0" w:color="000000"/>
              <w:bottom w:val="nil"/>
              <w:right w:val="nil"/>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申请核准</w:t>
            </w:r>
          </w:p>
        </w:tc>
        <w:tc>
          <w:tcPr>
            <w:tcW w:w="2460" w:type="dxa"/>
            <w:gridSpan w:val="4"/>
            <w:tcBorders>
              <w:top w:val="nil"/>
              <w:left w:val="single" w:sz="4" w:space="0" w:color="000000"/>
              <w:bottom w:val="nil"/>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同意申请</w:t>
            </w:r>
          </w:p>
        </w:tc>
        <w:tc>
          <w:tcPr>
            <w:tcW w:w="2671" w:type="dxa"/>
            <w:gridSpan w:val="4"/>
            <w:tcBorders>
              <w:top w:val="nil"/>
              <w:left w:val="single" w:sz="4" w:space="0" w:color="000000"/>
              <w:bottom w:val="nil"/>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同意申请</w:t>
            </w:r>
          </w:p>
        </w:tc>
      </w:tr>
      <w:tr w:rsidR="00C73807" w:rsidTr="00BC7635">
        <w:trPr>
          <w:cantSplit/>
          <w:trHeight w:val="439"/>
        </w:trPr>
        <w:tc>
          <w:tcPr>
            <w:tcW w:w="1567" w:type="dxa"/>
            <w:tcBorders>
              <w:top w:val="nil"/>
              <w:left w:val="single" w:sz="4" w:space="0" w:color="000000"/>
              <w:bottom w:val="nil"/>
              <w:right w:val="nil"/>
            </w:tcBorders>
            <w:noWrap/>
            <w:tcMar>
              <w:top w:w="12" w:type="dxa"/>
              <w:left w:w="12" w:type="dxa"/>
              <w:right w:w="12" w:type="dxa"/>
            </w:tcMar>
            <w:vAlign w:val="center"/>
          </w:tcPr>
          <w:p w:rsidR="00C73807" w:rsidRDefault="00C73807" w:rsidP="00BC7635">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申请单位盖章</w:t>
            </w:r>
          </w:p>
        </w:tc>
        <w:tc>
          <w:tcPr>
            <w:tcW w:w="588"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1044"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2460" w:type="dxa"/>
            <w:gridSpan w:val="4"/>
            <w:tcBorders>
              <w:top w:val="nil"/>
              <w:left w:val="single" w:sz="4" w:space="0" w:color="000000"/>
              <w:bottom w:val="nil"/>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r>
              <w:rPr>
                <w:rFonts w:ascii="宋体" w:hAnsi="宋体" w:cs="宋体" w:hint="eastAsia"/>
                <w:color w:val="000000"/>
                <w:kern w:val="0"/>
                <w:sz w:val="24"/>
                <w:lang/>
              </w:rPr>
              <w:t>上级单位盖章</w:t>
            </w:r>
          </w:p>
        </w:tc>
        <w:tc>
          <w:tcPr>
            <w:tcW w:w="2671" w:type="dxa"/>
            <w:gridSpan w:val="4"/>
            <w:tcBorders>
              <w:top w:val="nil"/>
              <w:left w:val="single" w:sz="4" w:space="0" w:color="000000"/>
              <w:bottom w:val="nil"/>
              <w:right w:val="single" w:sz="4" w:space="0" w:color="000000"/>
            </w:tcBorders>
            <w:noWrap/>
            <w:tcMar>
              <w:top w:w="12" w:type="dxa"/>
              <w:left w:w="12" w:type="dxa"/>
              <w:right w:w="12" w:type="dxa"/>
            </w:tcMar>
            <w:vAlign w:val="center"/>
          </w:tcPr>
          <w:p w:rsidR="00C73807" w:rsidRDefault="00C73807" w:rsidP="00BC7635">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主管部门盖章</w:t>
            </w:r>
          </w:p>
        </w:tc>
      </w:tr>
      <w:tr w:rsidR="00C73807" w:rsidTr="00BC7635">
        <w:trPr>
          <w:cantSplit/>
          <w:trHeight w:val="439"/>
        </w:trPr>
        <w:tc>
          <w:tcPr>
            <w:tcW w:w="2155" w:type="dxa"/>
            <w:gridSpan w:val="2"/>
            <w:tcBorders>
              <w:top w:val="nil"/>
              <w:left w:val="single" w:sz="4" w:space="0" w:color="000000"/>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r>
              <w:rPr>
                <w:rFonts w:ascii="宋体" w:hAnsi="宋体" w:cs="宋体" w:hint="eastAsia"/>
                <w:color w:val="000000"/>
                <w:kern w:val="0"/>
                <w:sz w:val="24"/>
                <w:lang/>
              </w:rPr>
              <w:t>法人代表签字：</w:t>
            </w:r>
          </w:p>
        </w:tc>
        <w:tc>
          <w:tcPr>
            <w:tcW w:w="1044" w:type="dxa"/>
            <w:tcBorders>
              <w:top w:val="nil"/>
              <w:left w:val="nil"/>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1632" w:type="dxa"/>
            <w:gridSpan w:val="3"/>
            <w:tcBorders>
              <w:top w:val="nil"/>
              <w:left w:val="single" w:sz="4" w:space="0" w:color="000000"/>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r>
              <w:rPr>
                <w:rFonts w:ascii="宋体" w:hAnsi="宋体" w:cs="宋体" w:hint="eastAsia"/>
                <w:color w:val="000000"/>
                <w:kern w:val="0"/>
                <w:sz w:val="24"/>
                <w:lang/>
              </w:rPr>
              <w:t>单位领导签字：</w:t>
            </w:r>
          </w:p>
        </w:tc>
        <w:tc>
          <w:tcPr>
            <w:tcW w:w="828" w:type="dxa"/>
            <w:tcBorders>
              <w:top w:val="nil"/>
              <w:left w:val="nil"/>
              <w:bottom w:val="nil"/>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c>
          <w:tcPr>
            <w:tcW w:w="2394" w:type="dxa"/>
            <w:gridSpan w:val="3"/>
            <w:tcBorders>
              <w:top w:val="nil"/>
              <w:left w:val="single" w:sz="4" w:space="0" w:color="000000"/>
              <w:bottom w:val="nil"/>
              <w:right w:val="nil"/>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r>
              <w:rPr>
                <w:rFonts w:ascii="宋体" w:hAnsi="宋体" w:cs="宋体" w:hint="eastAsia"/>
                <w:color w:val="000000"/>
                <w:kern w:val="0"/>
                <w:sz w:val="24"/>
                <w:lang/>
              </w:rPr>
              <w:t>单位领导签字:</w:t>
            </w:r>
          </w:p>
        </w:tc>
        <w:tc>
          <w:tcPr>
            <w:tcW w:w="277" w:type="dxa"/>
            <w:tcBorders>
              <w:top w:val="nil"/>
              <w:left w:val="nil"/>
              <w:bottom w:val="nil"/>
              <w:right w:val="single" w:sz="4" w:space="0" w:color="000000"/>
            </w:tcBorders>
            <w:noWrap/>
            <w:tcMar>
              <w:top w:w="12" w:type="dxa"/>
              <w:left w:w="12" w:type="dxa"/>
              <w:right w:w="12" w:type="dxa"/>
            </w:tcMar>
            <w:vAlign w:val="center"/>
          </w:tcPr>
          <w:p w:rsidR="00C73807" w:rsidRDefault="00C73807" w:rsidP="00BC7635">
            <w:pPr>
              <w:rPr>
                <w:rFonts w:ascii="宋体" w:hAnsi="宋体" w:cs="宋体" w:hint="eastAsia"/>
                <w:color w:val="000000"/>
                <w:sz w:val="24"/>
              </w:rPr>
            </w:pPr>
          </w:p>
        </w:tc>
      </w:tr>
      <w:tr w:rsidR="00C73807" w:rsidTr="00BC7635">
        <w:trPr>
          <w:cantSplit/>
          <w:trHeight w:val="439"/>
        </w:trPr>
        <w:tc>
          <w:tcPr>
            <w:tcW w:w="3199" w:type="dxa"/>
            <w:gridSpan w:val="3"/>
            <w:tcBorders>
              <w:top w:val="nil"/>
              <w:left w:val="single" w:sz="4" w:space="0" w:color="000000"/>
              <w:bottom w:val="single" w:sz="4" w:space="0" w:color="000000"/>
              <w:right w:val="nil"/>
            </w:tcBorders>
            <w:noWrap/>
            <w:tcMar>
              <w:top w:w="12" w:type="dxa"/>
              <w:left w:w="12" w:type="dxa"/>
              <w:right w:w="12" w:type="dxa"/>
            </w:tcMar>
            <w:vAlign w:val="center"/>
          </w:tcPr>
          <w:p w:rsidR="00C73807" w:rsidRDefault="00C73807" w:rsidP="00BC7635">
            <w:pPr>
              <w:widowControl/>
              <w:jc w:val="right"/>
              <w:textAlignment w:val="center"/>
              <w:rPr>
                <w:rFonts w:ascii="宋体" w:hAnsi="宋体" w:cs="宋体" w:hint="eastAsia"/>
                <w:color w:val="000000"/>
                <w:sz w:val="24"/>
              </w:rPr>
            </w:pPr>
            <w:r>
              <w:rPr>
                <w:rFonts w:ascii="宋体" w:hAnsi="宋体" w:cs="宋体" w:hint="eastAsia"/>
                <w:color w:val="000000"/>
                <w:kern w:val="0"/>
                <w:sz w:val="24"/>
                <w:lang/>
              </w:rPr>
              <w:t xml:space="preserve">  年</w:t>
            </w:r>
            <w:r>
              <w:rPr>
                <w:color w:val="000000"/>
                <w:kern w:val="0"/>
                <w:sz w:val="24"/>
                <w:lang/>
              </w:rPr>
              <w:t xml:space="preserve">  </w:t>
            </w:r>
            <w:r>
              <w:rPr>
                <w:rFonts w:hint="eastAsia"/>
                <w:color w:val="000000"/>
                <w:kern w:val="0"/>
                <w:sz w:val="24"/>
                <w:lang/>
              </w:rPr>
              <w:t xml:space="preserve"> </w:t>
            </w:r>
            <w:r>
              <w:rPr>
                <w:rFonts w:ascii="宋体" w:hAnsi="宋体" w:cs="宋体" w:hint="eastAsia"/>
                <w:color w:val="000000"/>
                <w:kern w:val="0"/>
                <w:sz w:val="24"/>
                <w:lang/>
              </w:rPr>
              <w:t>月</w:t>
            </w:r>
            <w:r>
              <w:rPr>
                <w:color w:val="000000"/>
                <w:kern w:val="0"/>
                <w:sz w:val="24"/>
                <w:lang/>
              </w:rPr>
              <w:t xml:space="preserve"> </w:t>
            </w:r>
            <w:r>
              <w:rPr>
                <w:rFonts w:hint="eastAsia"/>
                <w:color w:val="000000"/>
                <w:kern w:val="0"/>
                <w:sz w:val="24"/>
                <w:lang/>
              </w:rPr>
              <w:t xml:space="preserve"> </w:t>
            </w:r>
            <w:r>
              <w:rPr>
                <w:color w:val="000000"/>
                <w:kern w:val="0"/>
                <w:sz w:val="24"/>
                <w:lang/>
              </w:rPr>
              <w:t xml:space="preserve"> </w:t>
            </w:r>
            <w:r>
              <w:rPr>
                <w:rFonts w:ascii="宋体" w:hAnsi="宋体" w:cs="宋体" w:hint="eastAsia"/>
                <w:color w:val="000000"/>
                <w:kern w:val="0"/>
                <w:sz w:val="24"/>
                <w:lang/>
              </w:rPr>
              <w:t>日</w:t>
            </w:r>
          </w:p>
        </w:tc>
        <w:tc>
          <w:tcPr>
            <w:tcW w:w="2460" w:type="dxa"/>
            <w:gridSpan w:val="4"/>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right"/>
              <w:textAlignment w:val="center"/>
              <w:rPr>
                <w:rFonts w:ascii="宋体" w:hAnsi="宋体" w:cs="宋体" w:hint="eastAsia"/>
                <w:color w:val="000000"/>
                <w:sz w:val="24"/>
              </w:rPr>
            </w:pPr>
            <w:r>
              <w:rPr>
                <w:rFonts w:ascii="宋体" w:hAnsi="宋体" w:cs="宋体" w:hint="eastAsia"/>
                <w:color w:val="000000"/>
                <w:kern w:val="0"/>
                <w:sz w:val="24"/>
                <w:lang/>
              </w:rPr>
              <w:t xml:space="preserve"> 年</w:t>
            </w:r>
            <w:r>
              <w:rPr>
                <w:color w:val="000000"/>
                <w:kern w:val="0"/>
                <w:sz w:val="24"/>
                <w:lang/>
              </w:rPr>
              <w:t xml:space="preserve">  </w:t>
            </w:r>
            <w:r>
              <w:rPr>
                <w:rFonts w:hint="eastAsia"/>
                <w:color w:val="000000"/>
                <w:kern w:val="0"/>
                <w:sz w:val="24"/>
                <w:lang/>
              </w:rPr>
              <w:t xml:space="preserve">  </w:t>
            </w:r>
            <w:r>
              <w:rPr>
                <w:rFonts w:ascii="宋体" w:hAnsi="宋体" w:cs="宋体" w:hint="eastAsia"/>
                <w:color w:val="000000"/>
                <w:kern w:val="0"/>
                <w:sz w:val="24"/>
                <w:lang/>
              </w:rPr>
              <w:t>月</w:t>
            </w:r>
            <w:r>
              <w:rPr>
                <w:rFonts w:hint="eastAsia"/>
                <w:color w:val="000000"/>
                <w:kern w:val="0"/>
                <w:sz w:val="24"/>
                <w:lang/>
              </w:rPr>
              <w:t xml:space="preserve">    </w:t>
            </w:r>
            <w:r>
              <w:rPr>
                <w:rFonts w:ascii="宋体" w:hAnsi="宋体" w:cs="宋体" w:hint="eastAsia"/>
                <w:color w:val="000000"/>
                <w:kern w:val="0"/>
                <w:sz w:val="24"/>
                <w:lang/>
              </w:rPr>
              <w:t>日</w:t>
            </w:r>
          </w:p>
        </w:tc>
        <w:tc>
          <w:tcPr>
            <w:tcW w:w="2671" w:type="dxa"/>
            <w:gridSpan w:val="4"/>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C73807" w:rsidRDefault="00C73807" w:rsidP="00BC7635">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 年</w:t>
            </w:r>
            <w:r>
              <w:rPr>
                <w:color w:val="000000"/>
                <w:kern w:val="0"/>
                <w:sz w:val="24"/>
                <w:lang/>
              </w:rPr>
              <w:t xml:space="preserve">  </w:t>
            </w:r>
            <w:r>
              <w:rPr>
                <w:rFonts w:ascii="宋体" w:hAnsi="宋体" w:cs="宋体" w:hint="eastAsia"/>
                <w:color w:val="000000"/>
                <w:kern w:val="0"/>
                <w:sz w:val="24"/>
                <w:lang/>
              </w:rPr>
              <w:t>月</w:t>
            </w:r>
            <w:r>
              <w:rPr>
                <w:color w:val="000000"/>
                <w:kern w:val="0"/>
                <w:sz w:val="24"/>
                <w:lang/>
              </w:rPr>
              <w:t xml:space="preserve">  </w:t>
            </w:r>
            <w:r>
              <w:rPr>
                <w:rFonts w:ascii="宋体" w:hAnsi="宋体" w:cs="宋体" w:hint="eastAsia"/>
                <w:color w:val="000000"/>
                <w:kern w:val="0"/>
                <w:sz w:val="24"/>
                <w:lang/>
              </w:rPr>
              <w:t>日</w:t>
            </w:r>
          </w:p>
        </w:tc>
      </w:tr>
    </w:tbl>
    <w:p w:rsidR="00C73807" w:rsidRDefault="00C73807" w:rsidP="00C73807">
      <w:pPr>
        <w:pStyle w:val="Web"/>
        <w:tabs>
          <w:tab w:val="left" w:pos="180"/>
        </w:tabs>
        <w:spacing w:before="0" w:beforeAutospacing="0" w:after="0" w:afterAutospacing="0" w:line="520" w:lineRule="exact"/>
        <w:jc w:val="both"/>
        <w:rPr>
          <w:rFonts w:ascii="黑体" w:eastAsia="黑体" w:hint="eastAsia"/>
          <w:sz w:val="28"/>
          <w:szCs w:val="28"/>
        </w:rPr>
      </w:pPr>
      <w:r>
        <w:rPr>
          <w:rFonts w:ascii="黑体" w:eastAsia="黑体" w:hint="eastAsia"/>
          <w:sz w:val="28"/>
          <w:szCs w:val="28"/>
        </w:rPr>
        <w:t>附3</w:t>
      </w:r>
    </w:p>
    <w:p w:rsidR="00C73807" w:rsidRDefault="00C73807" w:rsidP="00C73807">
      <w:pPr>
        <w:pStyle w:val="Web"/>
        <w:spacing w:before="0" w:beforeAutospacing="0" w:after="0" w:afterAutospacing="0" w:line="520" w:lineRule="exact"/>
        <w:jc w:val="center"/>
        <w:rPr>
          <w:rFonts w:ascii="华文中宋" w:eastAsia="华文中宋" w:hAnsi="华文中宋" w:hint="eastAsia"/>
          <w:sz w:val="42"/>
          <w:szCs w:val="42"/>
        </w:rPr>
      </w:pPr>
      <w:r>
        <w:rPr>
          <w:rFonts w:ascii="华文中宋" w:eastAsia="华文中宋" w:hAnsi="华文中宋" w:hint="eastAsia"/>
          <w:sz w:val="42"/>
          <w:szCs w:val="42"/>
        </w:rPr>
        <w:t>国有资产评估项目核准申请表、</w:t>
      </w:r>
    </w:p>
    <w:p w:rsidR="00C73807" w:rsidRDefault="00C73807" w:rsidP="00C73807">
      <w:pPr>
        <w:pStyle w:val="Web"/>
        <w:spacing w:before="0" w:beforeAutospacing="0" w:after="0" w:afterAutospacing="0" w:line="520" w:lineRule="exact"/>
        <w:jc w:val="center"/>
        <w:rPr>
          <w:rFonts w:ascii="华文中宋" w:eastAsia="华文中宋" w:hAnsi="华文中宋" w:hint="eastAsia"/>
          <w:sz w:val="42"/>
          <w:szCs w:val="42"/>
        </w:rPr>
      </w:pPr>
      <w:r>
        <w:rPr>
          <w:rFonts w:ascii="华文中宋" w:eastAsia="华文中宋" w:hAnsi="华文中宋" w:hint="eastAsia"/>
          <w:sz w:val="42"/>
          <w:szCs w:val="42"/>
        </w:rPr>
        <w:t>接受非国有资产评估项目核准申请表</w:t>
      </w:r>
    </w:p>
    <w:p w:rsidR="00C73807" w:rsidRDefault="00C73807" w:rsidP="00C73807">
      <w:pPr>
        <w:pStyle w:val="Web"/>
        <w:spacing w:before="0" w:beforeAutospacing="0" w:after="0" w:afterAutospacing="0" w:line="520" w:lineRule="exact"/>
        <w:jc w:val="center"/>
        <w:rPr>
          <w:rFonts w:ascii="黑体" w:eastAsia="黑体" w:hint="eastAsia"/>
          <w:sz w:val="32"/>
          <w:szCs w:val="32"/>
        </w:rPr>
      </w:pPr>
      <w:r>
        <w:rPr>
          <w:rFonts w:ascii="华文中宋" w:eastAsia="华文中宋" w:hAnsi="华文中宋" w:hint="eastAsia"/>
          <w:sz w:val="42"/>
          <w:szCs w:val="42"/>
        </w:rPr>
        <w:lastRenderedPageBreak/>
        <w:t>填报说明</w:t>
      </w:r>
    </w:p>
    <w:p w:rsidR="00C73807" w:rsidRDefault="00C73807" w:rsidP="00C73807">
      <w:pPr>
        <w:spacing w:line="520" w:lineRule="exact"/>
        <w:jc w:val="center"/>
        <w:rPr>
          <w:rFonts w:ascii="仿宋_GB2312" w:eastAsia="仿宋_GB2312" w:hint="eastAsia"/>
          <w:b/>
          <w:color w:val="000000"/>
          <w:sz w:val="28"/>
          <w:szCs w:val="28"/>
        </w:rPr>
      </w:pPr>
    </w:p>
    <w:p w:rsidR="00C73807" w:rsidRDefault="00C73807" w:rsidP="00C73807">
      <w:pPr>
        <w:pStyle w:val="Web"/>
        <w:spacing w:before="0" w:beforeAutospacing="0" w:after="0" w:afterAutospacing="0" w:line="588" w:lineRule="exact"/>
        <w:ind w:firstLineChars="257" w:firstLine="802"/>
        <w:rPr>
          <w:rFonts w:ascii="仿宋_GB2312" w:eastAsia="仿宋_GB2312" w:hint="eastAsia"/>
          <w:spacing w:val="6"/>
          <w:sz w:val="30"/>
          <w:szCs w:val="30"/>
        </w:rPr>
      </w:pPr>
      <w:r>
        <w:rPr>
          <w:rFonts w:ascii="仿宋_GB2312" w:eastAsia="仿宋_GB2312" w:hint="eastAsia"/>
          <w:spacing w:val="6"/>
          <w:sz w:val="30"/>
          <w:szCs w:val="30"/>
        </w:rPr>
        <w:t>根据《中央文化企业国有资产评估管理暂行办法》第三条规定，国务院批准经济行为的事项涉及的资产评估项目，由财政部负责核准。现将资产评估项目核准申请表分为国有资产评估项目核准申请表表和接受非国有资产评估项目核准申请表两类。核准申请单位在进行资产评估项目核准时，</w:t>
      </w:r>
      <w:proofErr w:type="gramStart"/>
      <w:r>
        <w:rPr>
          <w:rFonts w:ascii="仿宋_GB2312" w:eastAsia="仿宋_GB2312" w:hint="eastAsia"/>
          <w:spacing w:val="6"/>
          <w:sz w:val="30"/>
          <w:szCs w:val="30"/>
        </w:rPr>
        <w:t>应按附1、2</w:t>
      </w:r>
      <w:proofErr w:type="gramEnd"/>
      <w:r>
        <w:rPr>
          <w:rFonts w:ascii="仿宋_GB2312" w:eastAsia="仿宋_GB2312" w:hint="eastAsia"/>
          <w:spacing w:val="6"/>
          <w:sz w:val="30"/>
          <w:szCs w:val="30"/>
        </w:rPr>
        <w:t>的格式和内容填报办理。</w:t>
      </w:r>
    </w:p>
    <w:p w:rsidR="00C73807" w:rsidRDefault="00C73807" w:rsidP="00C73807">
      <w:pPr>
        <w:pStyle w:val="Web"/>
        <w:spacing w:before="0" w:beforeAutospacing="0" w:after="0" w:afterAutospacing="0" w:line="588" w:lineRule="exact"/>
        <w:rPr>
          <w:rFonts w:ascii="黑体" w:eastAsia="黑体" w:hint="eastAsia"/>
          <w:spacing w:val="6"/>
          <w:sz w:val="30"/>
          <w:szCs w:val="30"/>
        </w:rPr>
      </w:pPr>
      <w:r>
        <w:rPr>
          <w:rFonts w:ascii="仿宋_GB2312" w:eastAsia="仿宋_GB2312" w:hint="eastAsia"/>
          <w:b/>
          <w:spacing w:val="6"/>
          <w:sz w:val="30"/>
          <w:szCs w:val="30"/>
        </w:rPr>
        <w:t xml:space="preserve">     </w:t>
      </w:r>
      <w:r>
        <w:rPr>
          <w:rFonts w:ascii="黑体" w:eastAsia="黑体" w:hint="eastAsia"/>
          <w:spacing w:val="6"/>
          <w:sz w:val="30"/>
          <w:szCs w:val="30"/>
        </w:rPr>
        <w:t>一、如何下载、填写、打印、上报</w:t>
      </w:r>
    </w:p>
    <w:p w:rsidR="00C73807" w:rsidRDefault="00C73807" w:rsidP="00C73807">
      <w:pPr>
        <w:pStyle w:val="Web"/>
        <w:spacing w:before="0" w:beforeAutospacing="0" w:after="0" w:afterAutospacing="0" w:line="588" w:lineRule="exact"/>
        <w:rPr>
          <w:rFonts w:ascii="仿宋_GB2312" w:eastAsia="仿宋_GB2312" w:hint="eastAsia"/>
          <w:spacing w:val="6"/>
          <w:sz w:val="30"/>
          <w:szCs w:val="30"/>
        </w:rPr>
      </w:pPr>
      <w:r>
        <w:rPr>
          <w:rFonts w:ascii="仿宋_GB2312" w:eastAsia="仿宋_GB2312" w:hint="eastAsia"/>
          <w:spacing w:val="6"/>
          <w:sz w:val="30"/>
          <w:szCs w:val="30"/>
        </w:rPr>
        <w:t xml:space="preserve">    </w:t>
      </w:r>
      <w:r>
        <w:rPr>
          <w:rFonts w:ascii="楷体_GB2312" w:eastAsia="楷体_GB2312" w:hint="eastAsia"/>
          <w:b/>
          <w:spacing w:val="6"/>
          <w:sz w:val="30"/>
          <w:szCs w:val="30"/>
        </w:rPr>
        <w:t>（一）下载：</w:t>
      </w:r>
      <w:r>
        <w:rPr>
          <w:rFonts w:ascii="仿宋_GB2312" w:eastAsia="仿宋_GB2312" w:hint="eastAsia"/>
          <w:spacing w:val="6"/>
          <w:sz w:val="30"/>
          <w:szCs w:val="30"/>
        </w:rPr>
        <w:t>有关单位按目前统一的固定格式下载，不得修改表式和有关项目。</w:t>
      </w:r>
    </w:p>
    <w:p w:rsidR="00C73807" w:rsidRDefault="00C73807" w:rsidP="00C73807">
      <w:pPr>
        <w:pStyle w:val="Web"/>
        <w:spacing w:before="0" w:beforeAutospacing="0" w:after="0" w:afterAutospacing="0" w:line="588" w:lineRule="exact"/>
        <w:rPr>
          <w:rFonts w:ascii="仿宋_GB2312" w:eastAsia="仿宋_GB2312" w:hint="eastAsia"/>
          <w:spacing w:val="6"/>
          <w:sz w:val="30"/>
          <w:szCs w:val="30"/>
        </w:rPr>
      </w:pPr>
      <w:r>
        <w:rPr>
          <w:rFonts w:ascii="仿宋_GB2312" w:eastAsia="仿宋_GB2312" w:hint="eastAsia"/>
          <w:spacing w:val="6"/>
          <w:sz w:val="30"/>
          <w:szCs w:val="30"/>
        </w:rPr>
        <w:t xml:space="preserve">    </w:t>
      </w:r>
      <w:r>
        <w:rPr>
          <w:rFonts w:ascii="楷体_GB2312" w:eastAsia="楷体_GB2312" w:hint="eastAsia"/>
          <w:b/>
          <w:spacing w:val="6"/>
          <w:sz w:val="30"/>
          <w:szCs w:val="30"/>
        </w:rPr>
        <w:t>（二）填写：</w:t>
      </w:r>
      <w:r>
        <w:rPr>
          <w:rFonts w:ascii="仿宋_GB2312" w:eastAsia="仿宋_GB2312" w:hint="eastAsia"/>
          <w:spacing w:val="6"/>
          <w:sz w:val="30"/>
          <w:szCs w:val="30"/>
        </w:rPr>
        <w:t>有关单位要严格按《国有资产评估项目核准申请表》、《接受非国有资产评估项目核准申请表》规定的项目和内容如实填写，填写内容要准确、齐全、清晰，不得漏项、涂改。填报的评估报告数据以万元为单位，保留两位小数。</w:t>
      </w:r>
    </w:p>
    <w:p w:rsidR="00C73807" w:rsidRDefault="00C73807" w:rsidP="00C73807">
      <w:pPr>
        <w:pStyle w:val="Web"/>
        <w:spacing w:before="0" w:beforeAutospacing="0" w:after="0" w:afterAutospacing="0" w:line="588" w:lineRule="exact"/>
        <w:ind w:leftChars="85" w:left="178"/>
        <w:rPr>
          <w:rFonts w:ascii="仿宋_GB2312" w:eastAsia="仿宋_GB2312" w:hint="eastAsia"/>
          <w:spacing w:val="6"/>
          <w:sz w:val="30"/>
          <w:szCs w:val="30"/>
        </w:rPr>
      </w:pPr>
      <w:r>
        <w:rPr>
          <w:rFonts w:ascii="仿宋_GB2312" w:eastAsia="仿宋_GB2312" w:hint="eastAsia"/>
          <w:spacing w:val="6"/>
          <w:sz w:val="30"/>
          <w:szCs w:val="30"/>
        </w:rPr>
        <w:t xml:space="preserve">   </w:t>
      </w:r>
      <w:r>
        <w:rPr>
          <w:rFonts w:ascii="楷体_GB2312" w:eastAsia="楷体_GB2312" w:hint="eastAsia"/>
          <w:b/>
          <w:spacing w:val="6"/>
          <w:sz w:val="30"/>
          <w:szCs w:val="30"/>
        </w:rPr>
        <w:t>（三）打印：</w:t>
      </w:r>
      <w:r>
        <w:rPr>
          <w:rFonts w:ascii="仿宋_GB2312" w:eastAsia="仿宋_GB2312" w:hint="eastAsia"/>
          <w:spacing w:val="6"/>
          <w:sz w:val="30"/>
          <w:szCs w:val="30"/>
        </w:rPr>
        <w:t>有关单位按印制的固定输出格式，用A4纸打印。</w:t>
      </w:r>
    </w:p>
    <w:p w:rsidR="00C73807" w:rsidRDefault="00C73807" w:rsidP="00C73807">
      <w:pPr>
        <w:pStyle w:val="Web"/>
        <w:spacing w:before="0" w:beforeAutospacing="0" w:after="0" w:afterAutospacing="0" w:line="588" w:lineRule="exact"/>
        <w:ind w:leftChars="85" w:left="178"/>
        <w:rPr>
          <w:rFonts w:ascii="仿宋_GB2312" w:eastAsia="仿宋_GB2312" w:hint="eastAsia"/>
          <w:spacing w:val="6"/>
          <w:sz w:val="30"/>
          <w:szCs w:val="30"/>
        </w:rPr>
      </w:pPr>
      <w:r>
        <w:rPr>
          <w:rFonts w:ascii="仿宋_GB2312" w:eastAsia="仿宋_GB2312" w:hint="eastAsia"/>
          <w:spacing w:val="6"/>
          <w:sz w:val="30"/>
          <w:szCs w:val="30"/>
        </w:rPr>
        <w:t xml:space="preserve">   </w:t>
      </w:r>
      <w:r>
        <w:rPr>
          <w:rFonts w:ascii="楷体_GB2312" w:eastAsia="楷体_GB2312" w:hint="eastAsia"/>
          <w:b/>
          <w:spacing w:val="6"/>
          <w:sz w:val="30"/>
          <w:szCs w:val="30"/>
        </w:rPr>
        <w:t>（四）上报：</w:t>
      </w:r>
      <w:r>
        <w:rPr>
          <w:rFonts w:ascii="仿宋_GB2312" w:eastAsia="仿宋_GB2312" w:hint="eastAsia"/>
          <w:spacing w:val="6"/>
          <w:sz w:val="30"/>
          <w:szCs w:val="30"/>
        </w:rPr>
        <w:t>财政部门户网站中央文化企业国有资产监督管理领导小组办公室频道刊登的《国有资产评估项目核准申请表》、《接受非国有资产评估项目核准申请表表》仅供企业下载填报用，填写好的核准申请表按规定加盖公章并签字后上报。</w:t>
      </w:r>
    </w:p>
    <w:p w:rsidR="00C73807" w:rsidRDefault="00C73807" w:rsidP="00C73807">
      <w:pPr>
        <w:pStyle w:val="Web"/>
        <w:spacing w:before="0" w:beforeAutospacing="0" w:after="0" w:afterAutospacing="0" w:line="588" w:lineRule="exact"/>
        <w:rPr>
          <w:rFonts w:ascii="黑体" w:eastAsia="黑体" w:hint="eastAsia"/>
          <w:spacing w:val="6"/>
          <w:sz w:val="30"/>
          <w:szCs w:val="30"/>
        </w:rPr>
      </w:pPr>
      <w:r>
        <w:rPr>
          <w:rFonts w:ascii="仿宋_GB2312" w:eastAsia="仿宋_GB2312" w:hint="eastAsia"/>
          <w:spacing w:val="6"/>
          <w:sz w:val="30"/>
          <w:szCs w:val="30"/>
        </w:rPr>
        <w:lastRenderedPageBreak/>
        <w:t xml:space="preserve">     </w:t>
      </w:r>
      <w:r>
        <w:rPr>
          <w:rFonts w:ascii="黑体" w:eastAsia="黑体" w:hint="eastAsia"/>
          <w:spacing w:val="6"/>
          <w:sz w:val="30"/>
          <w:szCs w:val="30"/>
        </w:rPr>
        <w:t>二、如何填写《国有资产评估项目核准申请表》、《接受非国有资产评估项目核准申请表》</w:t>
      </w:r>
    </w:p>
    <w:p w:rsidR="00C73807" w:rsidRDefault="00C73807" w:rsidP="00C73807">
      <w:pPr>
        <w:pStyle w:val="Web"/>
        <w:spacing w:before="0" w:beforeAutospacing="0" w:after="0" w:afterAutospacing="0" w:line="588" w:lineRule="exact"/>
        <w:ind w:firstLine="555"/>
        <w:rPr>
          <w:rFonts w:ascii="仿宋_GB2312" w:eastAsia="仿宋_GB2312" w:hint="eastAsia"/>
          <w:spacing w:val="6"/>
          <w:sz w:val="30"/>
          <w:szCs w:val="30"/>
        </w:rPr>
      </w:pPr>
      <w:r>
        <w:rPr>
          <w:rFonts w:ascii="仿宋_GB2312" w:eastAsia="仿宋_GB2312" w:hint="eastAsia"/>
          <w:spacing w:val="6"/>
          <w:sz w:val="30"/>
          <w:szCs w:val="30"/>
        </w:rPr>
        <w:t xml:space="preserve"> 中央文化企业进行资产评估项目核准，评估对象为国有资产，需填写《国有资产评估项目核准申请表》；评估对象为非国有资产，需填写《接受非国有资产评估项目核准申请表》。</w:t>
      </w:r>
    </w:p>
    <w:p w:rsidR="00C73807" w:rsidRDefault="00C73807" w:rsidP="00C73807">
      <w:pPr>
        <w:pStyle w:val="Web"/>
        <w:spacing w:before="0" w:beforeAutospacing="0" w:after="0" w:afterAutospacing="0" w:line="588" w:lineRule="exact"/>
        <w:ind w:firstLine="555"/>
        <w:rPr>
          <w:rFonts w:ascii="仿宋_GB2312" w:eastAsia="仿宋_GB2312" w:hint="eastAsia"/>
          <w:spacing w:val="6"/>
          <w:sz w:val="30"/>
          <w:szCs w:val="30"/>
        </w:rPr>
      </w:pPr>
      <w:r>
        <w:rPr>
          <w:rFonts w:ascii="楷体_GB2312" w:eastAsia="楷体_GB2312" w:hint="eastAsia"/>
          <w:b/>
          <w:spacing w:val="6"/>
          <w:sz w:val="30"/>
          <w:szCs w:val="30"/>
        </w:rPr>
        <w:t>（一）《国有资产评估项目核准申请表》</w:t>
      </w:r>
    </w:p>
    <w:p w:rsidR="00C73807" w:rsidRDefault="00C73807" w:rsidP="00C73807">
      <w:pPr>
        <w:pStyle w:val="Web"/>
        <w:spacing w:before="0" w:beforeAutospacing="0" w:after="0" w:afterAutospacing="0" w:line="588" w:lineRule="exact"/>
        <w:ind w:firstLineChars="200" w:firstLine="626"/>
        <w:rPr>
          <w:rFonts w:ascii="仿宋_GB2312" w:eastAsia="仿宋_GB2312" w:hint="eastAsia"/>
          <w:color w:val="auto"/>
          <w:spacing w:val="6"/>
          <w:sz w:val="30"/>
          <w:szCs w:val="30"/>
        </w:rPr>
      </w:pPr>
      <w:r>
        <w:rPr>
          <w:rFonts w:ascii="仿宋_GB2312" w:eastAsia="仿宋_GB2312" w:hint="eastAsia"/>
          <w:b/>
          <w:color w:val="auto"/>
          <w:spacing w:val="6"/>
          <w:sz w:val="30"/>
          <w:szCs w:val="30"/>
        </w:rPr>
        <w:t xml:space="preserve"> 1．产权持有单位：</w:t>
      </w:r>
      <w:r>
        <w:rPr>
          <w:rFonts w:ascii="仿宋_GB2312" w:eastAsia="仿宋_GB2312" w:hint="eastAsia"/>
          <w:color w:val="auto"/>
          <w:spacing w:val="6"/>
          <w:sz w:val="30"/>
          <w:szCs w:val="30"/>
        </w:rPr>
        <w:t>由评估对象的产权持有单位填写单位全称。</w:t>
      </w:r>
    </w:p>
    <w:p w:rsidR="00C73807" w:rsidRDefault="00C73807" w:rsidP="00C73807">
      <w:pPr>
        <w:pStyle w:val="Web"/>
        <w:spacing w:before="0" w:beforeAutospacing="0" w:after="0" w:afterAutospacing="0" w:line="588" w:lineRule="exact"/>
        <w:ind w:firstLine="540"/>
        <w:rPr>
          <w:rFonts w:ascii="仿宋_GB2312" w:eastAsia="仿宋_GB2312" w:hint="eastAsia"/>
          <w:spacing w:val="6"/>
          <w:sz w:val="30"/>
          <w:szCs w:val="30"/>
        </w:rPr>
      </w:pPr>
      <w:r>
        <w:rPr>
          <w:rFonts w:ascii="仿宋_GB2312" w:eastAsia="仿宋_GB2312" w:hint="eastAsia"/>
          <w:b/>
          <w:color w:val="auto"/>
          <w:spacing w:val="6"/>
          <w:sz w:val="30"/>
          <w:szCs w:val="30"/>
        </w:rPr>
        <w:t xml:space="preserve"> 2．企业管理级次</w:t>
      </w:r>
      <w:r>
        <w:rPr>
          <w:rFonts w:ascii="仿宋_GB2312" w:eastAsia="仿宋_GB2312" w:hint="eastAsia"/>
          <w:color w:val="auto"/>
          <w:spacing w:val="6"/>
          <w:sz w:val="30"/>
          <w:szCs w:val="30"/>
        </w:rPr>
        <w:t>：填写产权持有单位在所出资企业或有关部门中的产权隶属级次，产权持有单位为所出资企业或有关部门的直属企业单位时填写“一级”，产权持有单位为所出资企业的子公司或有关部门的直属企业下级单位时填写“二级”，依此类推。</w:t>
      </w:r>
    </w:p>
    <w:p w:rsidR="00C73807" w:rsidRDefault="00C73807" w:rsidP="00C73807">
      <w:pPr>
        <w:pStyle w:val="Web"/>
        <w:spacing w:before="0" w:beforeAutospacing="0" w:after="0" w:afterAutospacing="0" w:line="588" w:lineRule="exact"/>
        <w:rPr>
          <w:rFonts w:ascii="仿宋_GB2312" w:eastAsia="仿宋_GB2312" w:hint="eastAsia"/>
          <w:color w:val="auto"/>
          <w:spacing w:val="6"/>
          <w:sz w:val="30"/>
          <w:szCs w:val="30"/>
        </w:rPr>
      </w:pPr>
      <w:r>
        <w:rPr>
          <w:rFonts w:ascii="仿宋_GB2312" w:eastAsia="仿宋_GB2312" w:hint="eastAsia"/>
          <w:color w:val="auto"/>
          <w:spacing w:val="6"/>
          <w:sz w:val="30"/>
          <w:szCs w:val="30"/>
        </w:rPr>
        <w:t xml:space="preserve">     </w:t>
      </w:r>
      <w:r>
        <w:rPr>
          <w:rFonts w:ascii="仿宋_GB2312" w:eastAsia="仿宋_GB2312" w:hint="eastAsia"/>
          <w:b/>
          <w:color w:val="auto"/>
          <w:spacing w:val="6"/>
          <w:sz w:val="30"/>
          <w:szCs w:val="30"/>
        </w:rPr>
        <w:t>3．评估对象</w:t>
      </w:r>
      <w:r>
        <w:rPr>
          <w:rFonts w:ascii="仿宋_GB2312" w:eastAsia="仿宋_GB2312" w:hint="eastAsia"/>
          <w:color w:val="auto"/>
          <w:spacing w:val="6"/>
          <w:sz w:val="30"/>
          <w:szCs w:val="30"/>
        </w:rPr>
        <w:t>：如果评估对象为企业法人财产权范围内的资产，则填写相应资产名称，如:流动资产、固定资产、无形资产等；如果评估对象为企业所持产权（股权），则填写被评估企业的单位全称，如：XXX有限责任公司</w:t>
      </w:r>
      <w:r>
        <w:rPr>
          <w:rFonts w:ascii="仿宋_GB2312" w:eastAsia="仿宋_GB2312" w:hint="eastAsia"/>
          <w:color w:val="FF0000"/>
          <w:spacing w:val="6"/>
          <w:sz w:val="30"/>
          <w:szCs w:val="30"/>
        </w:rPr>
        <w:t>、</w:t>
      </w:r>
      <w:r>
        <w:rPr>
          <w:rFonts w:ascii="仿宋_GB2312" w:eastAsia="仿宋_GB2312" w:hint="eastAsia"/>
          <w:color w:val="auto"/>
          <w:spacing w:val="6"/>
          <w:sz w:val="30"/>
          <w:szCs w:val="30"/>
        </w:rPr>
        <w:t>XXX股份有限公司等。</w:t>
      </w:r>
    </w:p>
    <w:p w:rsidR="00C73807" w:rsidRDefault="00C73807" w:rsidP="00C73807">
      <w:pPr>
        <w:pStyle w:val="Web"/>
        <w:spacing w:before="0" w:beforeAutospacing="0" w:after="0" w:afterAutospacing="0" w:line="588" w:lineRule="exact"/>
        <w:ind w:firstLineChars="200" w:firstLine="626"/>
        <w:rPr>
          <w:rFonts w:ascii="仿宋_GB2312" w:eastAsia="仿宋_GB2312" w:hint="eastAsia"/>
          <w:color w:val="auto"/>
          <w:spacing w:val="6"/>
          <w:sz w:val="30"/>
          <w:szCs w:val="30"/>
        </w:rPr>
      </w:pPr>
      <w:r>
        <w:rPr>
          <w:rFonts w:ascii="仿宋_GB2312" w:eastAsia="仿宋_GB2312" w:hint="eastAsia"/>
          <w:b/>
          <w:color w:val="auto"/>
          <w:spacing w:val="6"/>
          <w:sz w:val="30"/>
          <w:szCs w:val="30"/>
        </w:rPr>
        <w:t xml:space="preserve"> 4．资产评估委托方</w:t>
      </w:r>
      <w:r>
        <w:rPr>
          <w:rFonts w:ascii="仿宋_GB2312" w:eastAsia="仿宋_GB2312" w:hint="eastAsia"/>
          <w:color w:val="auto"/>
          <w:spacing w:val="6"/>
          <w:sz w:val="30"/>
          <w:szCs w:val="30"/>
        </w:rPr>
        <w:t>：填写进行本次资产评估的委托方单位全称。</w:t>
      </w:r>
    </w:p>
    <w:p w:rsidR="00C73807" w:rsidRDefault="00C73807" w:rsidP="00C73807">
      <w:pPr>
        <w:pStyle w:val="Web"/>
        <w:spacing w:before="0" w:beforeAutospacing="0" w:after="0" w:afterAutospacing="0" w:line="588" w:lineRule="exact"/>
        <w:ind w:firstLineChars="200" w:firstLine="626"/>
        <w:rPr>
          <w:rFonts w:ascii="仿宋_GB2312" w:eastAsia="仿宋_GB2312" w:hint="eastAsia"/>
          <w:color w:val="auto"/>
          <w:spacing w:val="6"/>
          <w:sz w:val="30"/>
          <w:szCs w:val="30"/>
        </w:rPr>
      </w:pPr>
      <w:r>
        <w:rPr>
          <w:rFonts w:ascii="仿宋_GB2312" w:eastAsia="仿宋_GB2312" w:hint="eastAsia"/>
          <w:b/>
          <w:color w:val="auto"/>
          <w:spacing w:val="6"/>
          <w:sz w:val="30"/>
          <w:szCs w:val="30"/>
        </w:rPr>
        <w:t xml:space="preserve"> 5．所出资企业（有关部门）</w:t>
      </w:r>
      <w:r>
        <w:rPr>
          <w:rFonts w:ascii="仿宋_GB2312" w:eastAsia="仿宋_GB2312" w:hint="eastAsia"/>
          <w:color w:val="auto"/>
          <w:spacing w:val="6"/>
          <w:sz w:val="30"/>
          <w:szCs w:val="30"/>
        </w:rPr>
        <w:t>：填写产权持有单位所属所出资企业或有关部门的单位全称。</w:t>
      </w:r>
    </w:p>
    <w:p w:rsidR="00C73807" w:rsidRDefault="00C73807" w:rsidP="00C73807">
      <w:pPr>
        <w:pStyle w:val="Web"/>
        <w:spacing w:before="0" w:beforeAutospacing="0" w:after="0" w:afterAutospacing="0" w:line="588" w:lineRule="exact"/>
        <w:ind w:firstLineChars="200" w:firstLine="626"/>
        <w:rPr>
          <w:rFonts w:ascii="仿宋_GB2312" w:eastAsia="仿宋_GB2312" w:hint="eastAsia"/>
          <w:color w:val="auto"/>
          <w:spacing w:val="6"/>
          <w:sz w:val="30"/>
          <w:szCs w:val="30"/>
        </w:rPr>
      </w:pPr>
      <w:r>
        <w:rPr>
          <w:rFonts w:ascii="仿宋_GB2312" w:eastAsia="仿宋_GB2312" w:hint="eastAsia"/>
          <w:b/>
          <w:color w:val="auto"/>
          <w:spacing w:val="6"/>
          <w:sz w:val="30"/>
          <w:szCs w:val="30"/>
        </w:rPr>
        <w:t xml:space="preserve"> 6．经济行为</w:t>
      </w:r>
      <w:r>
        <w:rPr>
          <w:rFonts w:ascii="仿宋_GB2312" w:eastAsia="仿宋_GB2312" w:hint="eastAsia"/>
          <w:color w:val="auto"/>
          <w:spacing w:val="6"/>
          <w:sz w:val="30"/>
          <w:szCs w:val="30"/>
        </w:rPr>
        <w:t>：填写与评估目的一致的经济行为。</w:t>
      </w:r>
    </w:p>
    <w:p w:rsidR="00C73807" w:rsidRDefault="00C73807" w:rsidP="00C73807">
      <w:pPr>
        <w:pStyle w:val="Web"/>
        <w:spacing w:before="0" w:beforeAutospacing="0" w:after="0" w:afterAutospacing="0" w:line="588" w:lineRule="exact"/>
        <w:ind w:firstLineChars="250" w:firstLine="783"/>
        <w:rPr>
          <w:rFonts w:ascii="仿宋_GB2312" w:eastAsia="仿宋_GB2312" w:hint="eastAsia"/>
          <w:color w:val="auto"/>
          <w:spacing w:val="6"/>
          <w:sz w:val="30"/>
          <w:szCs w:val="30"/>
        </w:rPr>
      </w:pPr>
      <w:r>
        <w:rPr>
          <w:rFonts w:ascii="仿宋_GB2312" w:eastAsia="仿宋_GB2312" w:hint="eastAsia"/>
          <w:b/>
          <w:color w:val="auto"/>
          <w:spacing w:val="6"/>
          <w:sz w:val="30"/>
          <w:szCs w:val="30"/>
        </w:rPr>
        <w:lastRenderedPageBreak/>
        <w:t>7．评估报告编号</w:t>
      </w:r>
      <w:r>
        <w:rPr>
          <w:rFonts w:ascii="仿宋_GB2312" w:eastAsia="仿宋_GB2312" w:hint="eastAsia"/>
          <w:color w:val="auto"/>
          <w:spacing w:val="6"/>
          <w:sz w:val="30"/>
          <w:szCs w:val="30"/>
        </w:rPr>
        <w:t>：填写所待备案的资产评估报告编号。</w:t>
      </w:r>
    </w:p>
    <w:p w:rsidR="00C73807" w:rsidRDefault="00C73807" w:rsidP="00C73807">
      <w:pPr>
        <w:pStyle w:val="Web"/>
        <w:spacing w:before="0" w:beforeAutospacing="0" w:after="0" w:afterAutospacing="0" w:line="588" w:lineRule="exact"/>
        <w:ind w:firstLineChars="250" w:firstLine="783"/>
        <w:rPr>
          <w:rFonts w:ascii="仿宋_GB2312" w:eastAsia="仿宋_GB2312" w:hint="eastAsia"/>
          <w:color w:val="auto"/>
          <w:spacing w:val="6"/>
          <w:sz w:val="30"/>
          <w:szCs w:val="30"/>
        </w:rPr>
      </w:pPr>
      <w:r>
        <w:rPr>
          <w:rFonts w:ascii="仿宋_GB2312" w:eastAsia="仿宋_GB2312" w:hint="eastAsia"/>
          <w:b/>
          <w:color w:val="auto"/>
          <w:spacing w:val="6"/>
          <w:sz w:val="30"/>
          <w:szCs w:val="30"/>
        </w:rPr>
        <w:t>8．主要评估方法：</w:t>
      </w:r>
      <w:r>
        <w:rPr>
          <w:rFonts w:ascii="仿宋_GB2312" w:eastAsia="仿宋_GB2312" w:hint="eastAsia"/>
          <w:color w:val="auto"/>
          <w:spacing w:val="6"/>
          <w:sz w:val="30"/>
          <w:szCs w:val="30"/>
        </w:rPr>
        <w:t xml:space="preserve">根据评估的具体方法填写，最多可填写两种主要方法。 </w:t>
      </w:r>
    </w:p>
    <w:p w:rsidR="00C73807" w:rsidRDefault="00C73807" w:rsidP="00C73807">
      <w:pPr>
        <w:pStyle w:val="Web"/>
        <w:spacing w:before="0" w:beforeAutospacing="0" w:after="0" w:afterAutospacing="0" w:line="588" w:lineRule="exact"/>
        <w:ind w:leftChars="-1" w:left="-2" w:firstLineChars="250" w:firstLine="783"/>
        <w:rPr>
          <w:rFonts w:ascii="仿宋_GB2312" w:eastAsia="仿宋_GB2312" w:hint="eastAsia"/>
          <w:spacing w:val="6"/>
          <w:sz w:val="30"/>
          <w:szCs w:val="30"/>
        </w:rPr>
      </w:pPr>
      <w:r>
        <w:rPr>
          <w:rFonts w:ascii="仿宋_GB2312" w:eastAsia="仿宋_GB2312" w:hint="eastAsia"/>
          <w:b/>
          <w:color w:val="auto"/>
          <w:spacing w:val="6"/>
          <w:sz w:val="30"/>
          <w:szCs w:val="30"/>
        </w:rPr>
        <w:t>9．账面价值：</w:t>
      </w:r>
      <w:r>
        <w:rPr>
          <w:rFonts w:ascii="仿宋_GB2312" w:eastAsia="仿宋_GB2312" w:hint="eastAsia"/>
          <w:spacing w:val="6"/>
          <w:sz w:val="30"/>
          <w:szCs w:val="30"/>
        </w:rPr>
        <w:t>根据资产评估报告书中的资产评估结果汇总表填写，单位为万元，保留两位小数。当评估对象为企业产权（股权）时，分别按审计后的资产、负债和净资产总额填写。当评估对象为部分资产时，账面价值为资产的账面价值。</w:t>
      </w:r>
    </w:p>
    <w:p w:rsidR="00C73807" w:rsidRDefault="00C73807" w:rsidP="00C73807">
      <w:pPr>
        <w:pStyle w:val="Web"/>
        <w:spacing w:before="0" w:beforeAutospacing="0" w:after="0" w:afterAutospacing="0" w:line="588" w:lineRule="exact"/>
        <w:ind w:leftChars="-1" w:left="-2" w:firstLineChars="200" w:firstLine="626"/>
        <w:rPr>
          <w:rFonts w:ascii="仿宋_GB2312" w:eastAsia="仿宋_GB2312" w:hint="eastAsia"/>
          <w:spacing w:val="6"/>
          <w:sz w:val="30"/>
          <w:szCs w:val="30"/>
        </w:rPr>
      </w:pPr>
      <w:r>
        <w:rPr>
          <w:rFonts w:ascii="仿宋_GB2312" w:eastAsia="仿宋_GB2312" w:hint="eastAsia"/>
          <w:b/>
          <w:color w:val="auto"/>
          <w:spacing w:val="6"/>
          <w:sz w:val="30"/>
          <w:szCs w:val="30"/>
        </w:rPr>
        <w:t>10．评估价值：</w:t>
      </w:r>
      <w:r>
        <w:rPr>
          <w:rFonts w:ascii="仿宋_GB2312" w:eastAsia="仿宋_GB2312" w:hint="eastAsia"/>
          <w:spacing w:val="6"/>
          <w:sz w:val="30"/>
          <w:szCs w:val="30"/>
        </w:rPr>
        <w:t>根据资产评估报告书中的资产评估结果汇总表填写，单位为万元，保留两位小数</w:t>
      </w:r>
      <w:r>
        <w:rPr>
          <w:rFonts w:ascii="仿宋_GB2312" w:eastAsia="仿宋_GB2312" w:hint="eastAsia"/>
          <w:color w:val="auto"/>
          <w:spacing w:val="6"/>
          <w:sz w:val="30"/>
          <w:szCs w:val="30"/>
        </w:rPr>
        <w:t>。评估对象为企业产权（股权）时，选用成本法评估值作为评估结果的，资产、负债和净资产要逐项填写；选用收益法或市场法评估值作为评估结果的，只填写净资产的评估价值。</w:t>
      </w:r>
    </w:p>
    <w:p w:rsidR="00C73807" w:rsidRDefault="00C73807" w:rsidP="00C73807">
      <w:pPr>
        <w:pStyle w:val="Web"/>
        <w:spacing w:before="0" w:beforeAutospacing="0" w:after="0" w:afterAutospacing="0" w:line="588" w:lineRule="exact"/>
        <w:ind w:firstLineChars="200" w:firstLine="626"/>
        <w:rPr>
          <w:rFonts w:ascii="仿宋_GB2312" w:eastAsia="仿宋_GB2312" w:hint="eastAsia"/>
          <w:color w:val="auto"/>
          <w:spacing w:val="6"/>
          <w:sz w:val="30"/>
          <w:szCs w:val="30"/>
        </w:rPr>
      </w:pPr>
      <w:r>
        <w:rPr>
          <w:rFonts w:ascii="仿宋_GB2312" w:eastAsia="仿宋_GB2312" w:hint="eastAsia"/>
          <w:b/>
          <w:color w:val="auto"/>
          <w:spacing w:val="6"/>
          <w:sz w:val="30"/>
          <w:szCs w:val="30"/>
        </w:rPr>
        <w:t>11．评估机构名称</w:t>
      </w:r>
      <w:r>
        <w:rPr>
          <w:rFonts w:ascii="仿宋_GB2312" w:eastAsia="仿宋_GB2312" w:hint="eastAsia"/>
          <w:color w:val="auto"/>
          <w:spacing w:val="6"/>
          <w:sz w:val="30"/>
          <w:szCs w:val="30"/>
        </w:rPr>
        <w:t>：填写委托的资产评估机构的单位全称。委托两家以上资产评估机构的，只填写出具总体报告、负主要责任的资产评估机构单位全称。</w:t>
      </w:r>
    </w:p>
    <w:p w:rsidR="00C73807" w:rsidRDefault="00C73807" w:rsidP="00C73807">
      <w:pPr>
        <w:pStyle w:val="Web"/>
        <w:spacing w:before="0" w:beforeAutospacing="0" w:after="0" w:afterAutospacing="0" w:line="588" w:lineRule="exact"/>
        <w:ind w:firstLineChars="200" w:firstLine="626"/>
        <w:rPr>
          <w:rFonts w:ascii="仿宋_GB2312" w:eastAsia="仿宋_GB2312" w:hint="eastAsia"/>
          <w:color w:val="auto"/>
          <w:spacing w:val="6"/>
          <w:sz w:val="30"/>
          <w:szCs w:val="30"/>
        </w:rPr>
      </w:pPr>
      <w:r>
        <w:rPr>
          <w:rFonts w:ascii="仿宋_GB2312" w:eastAsia="仿宋_GB2312" w:hint="eastAsia"/>
          <w:b/>
          <w:color w:val="auto"/>
          <w:spacing w:val="6"/>
          <w:sz w:val="30"/>
          <w:szCs w:val="30"/>
        </w:rPr>
        <w:t>12．资质证书编号</w:t>
      </w:r>
      <w:r>
        <w:rPr>
          <w:rFonts w:ascii="仿宋_GB2312" w:eastAsia="仿宋_GB2312" w:hint="eastAsia"/>
          <w:color w:val="auto"/>
          <w:spacing w:val="6"/>
          <w:sz w:val="30"/>
          <w:szCs w:val="30"/>
        </w:rPr>
        <w:t>：填写资产评估机构的资产评估资格证书编号。</w:t>
      </w:r>
    </w:p>
    <w:p w:rsidR="00C73807" w:rsidRDefault="00C73807" w:rsidP="00C73807">
      <w:pPr>
        <w:pStyle w:val="Web"/>
        <w:spacing w:before="0" w:beforeAutospacing="0" w:after="0" w:afterAutospacing="0" w:line="588" w:lineRule="exact"/>
        <w:ind w:firstLineChars="200" w:firstLine="626"/>
        <w:rPr>
          <w:rFonts w:ascii="仿宋_GB2312" w:eastAsia="仿宋_GB2312" w:hint="eastAsia"/>
          <w:color w:val="auto"/>
          <w:spacing w:val="6"/>
          <w:sz w:val="30"/>
          <w:szCs w:val="30"/>
        </w:rPr>
      </w:pPr>
      <w:r>
        <w:rPr>
          <w:rFonts w:ascii="仿宋_GB2312" w:eastAsia="仿宋_GB2312" w:hint="eastAsia"/>
          <w:b/>
          <w:color w:val="auto"/>
          <w:spacing w:val="6"/>
          <w:sz w:val="30"/>
          <w:szCs w:val="30"/>
        </w:rPr>
        <w:t>13．注册评估师姓名和编号：</w:t>
      </w:r>
      <w:r>
        <w:rPr>
          <w:rFonts w:ascii="仿宋_GB2312" w:eastAsia="仿宋_GB2312" w:hint="eastAsia"/>
          <w:color w:val="auto"/>
          <w:spacing w:val="6"/>
          <w:sz w:val="30"/>
          <w:szCs w:val="30"/>
        </w:rPr>
        <w:t>填写评估报告中两位签字注册资产评估师姓名、注册资产评估师资质证书编号。</w:t>
      </w:r>
    </w:p>
    <w:p w:rsidR="00C73807" w:rsidRDefault="00C73807" w:rsidP="00C73807">
      <w:pPr>
        <w:pStyle w:val="Web"/>
        <w:spacing w:before="0" w:beforeAutospacing="0" w:after="0" w:afterAutospacing="0" w:line="588" w:lineRule="exact"/>
        <w:ind w:firstLineChars="200" w:firstLine="626"/>
        <w:rPr>
          <w:rFonts w:ascii="仿宋_GB2312" w:eastAsia="仿宋_GB2312" w:hint="eastAsia"/>
          <w:color w:val="auto"/>
          <w:spacing w:val="6"/>
          <w:sz w:val="30"/>
          <w:szCs w:val="30"/>
        </w:rPr>
      </w:pPr>
      <w:r>
        <w:rPr>
          <w:rFonts w:ascii="仿宋_GB2312" w:eastAsia="仿宋_GB2312" w:hint="eastAsia"/>
          <w:b/>
          <w:spacing w:val="6"/>
          <w:sz w:val="30"/>
          <w:szCs w:val="30"/>
        </w:rPr>
        <w:t>14．评估基准日：</w:t>
      </w:r>
      <w:r>
        <w:rPr>
          <w:rFonts w:ascii="仿宋_GB2312" w:eastAsia="仿宋_GB2312" w:hint="eastAsia"/>
          <w:spacing w:val="6"/>
          <w:sz w:val="30"/>
          <w:szCs w:val="30"/>
        </w:rPr>
        <w:t>根据资产评估报告的评估基准日填写。</w:t>
      </w:r>
    </w:p>
    <w:p w:rsidR="00C73807" w:rsidRDefault="00C73807" w:rsidP="00C73807">
      <w:pPr>
        <w:pStyle w:val="Web"/>
        <w:spacing w:before="0" w:beforeAutospacing="0" w:after="0" w:afterAutospacing="0" w:line="588" w:lineRule="exact"/>
        <w:ind w:firstLineChars="200" w:firstLine="626"/>
        <w:rPr>
          <w:rFonts w:ascii="仿宋_GB2312" w:eastAsia="仿宋_GB2312" w:hint="eastAsia"/>
          <w:color w:val="auto"/>
          <w:spacing w:val="6"/>
          <w:sz w:val="30"/>
          <w:szCs w:val="30"/>
        </w:rPr>
      </w:pPr>
      <w:r>
        <w:rPr>
          <w:rFonts w:ascii="仿宋_GB2312" w:eastAsia="仿宋_GB2312" w:hint="eastAsia"/>
          <w:b/>
          <w:color w:val="auto"/>
          <w:spacing w:val="6"/>
          <w:sz w:val="30"/>
          <w:szCs w:val="30"/>
        </w:rPr>
        <w:t>15．申请核准&lt;签章处&gt;</w:t>
      </w:r>
      <w:r>
        <w:rPr>
          <w:rFonts w:ascii="仿宋_GB2312" w:eastAsia="仿宋_GB2312" w:hint="eastAsia"/>
          <w:color w:val="auto"/>
          <w:spacing w:val="6"/>
          <w:sz w:val="30"/>
          <w:szCs w:val="30"/>
        </w:rPr>
        <w:t>：由产权持有单位填写申请核准日期，</w:t>
      </w:r>
      <w:r>
        <w:rPr>
          <w:rFonts w:ascii="仿宋_GB2312" w:eastAsia="仿宋_GB2312" w:hint="eastAsia"/>
          <w:spacing w:val="6"/>
          <w:sz w:val="30"/>
          <w:szCs w:val="30"/>
        </w:rPr>
        <w:t>加盖单位公章</w:t>
      </w:r>
      <w:r>
        <w:rPr>
          <w:rFonts w:ascii="仿宋_GB2312" w:eastAsia="仿宋_GB2312" w:hint="eastAsia"/>
          <w:color w:val="auto"/>
          <w:spacing w:val="6"/>
          <w:sz w:val="30"/>
          <w:szCs w:val="30"/>
        </w:rPr>
        <w:t>，并由产权持有单位法定代表人亲笔签名。</w:t>
      </w:r>
    </w:p>
    <w:p w:rsidR="00C73807" w:rsidRDefault="00C73807" w:rsidP="00C73807">
      <w:pPr>
        <w:pStyle w:val="Web"/>
        <w:spacing w:before="0" w:beforeAutospacing="0" w:after="0" w:afterAutospacing="0" w:line="588" w:lineRule="exact"/>
        <w:ind w:firstLineChars="200" w:firstLine="626"/>
        <w:rPr>
          <w:rFonts w:ascii="仿宋_GB2312" w:eastAsia="仿宋_GB2312" w:hint="eastAsia"/>
          <w:color w:val="auto"/>
          <w:spacing w:val="6"/>
          <w:sz w:val="30"/>
          <w:szCs w:val="30"/>
        </w:rPr>
      </w:pPr>
      <w:r>
        <w:rPr>
          <w:rFonts w:ascii="仿宋_GB2312" w:eastAsia="仿宋_GB2312" w:hint="eastAsia"/>
          <w:b/>
          <w:color w:val="auto"/>
          <w:spacing w:val="6"/>
          <w:sz w:val="30"/>
          <w:szCs w:val="30"/>
        </w:rPr>
        <w:lastRenderedPageBreak/>
        <w:t>16．上级单位同意申请</w:t>
      </w:r>
      <w:r>
        <w:rPr>
          <w:rFonts w:ascii="仿宋_GB2312" w:eastAsia="仿宋_GB2312" w:hint="eastAsia"/>
          <w:b/>
          <w:spacing w:val="6"/>
          <w:sz w:val="30"/>
          <w:szCs w:val="30"/>
        </w:rPr>
        <w:t>&lt;签章处&gt;</w:t>
      </w:r>
      <w:r>
        <w:rPr>
          <w:rFonts w:ascii="仿宋_GB2312" w:eastAsia="仿宋_GB2312" w:hint="eastAsia"/>
          <w:spacing w:val="6"/>
          <w:sz w:val="30"/>
          <w:szCs w:val="30"/>
        </w:rPr>
        <w:t>：由产权持有单位的上级单位填写同意申请日</w:t>
      </w:r>
      <w:r>
        <w:rPr>
          <w:rFonts w:ascii="仿宋_GB2312" w:eastAsia="仿宋_GB2312" w:hint="eastAsia"/>
          <w:color w:val="auto"/>
          <w:spacing w:val="6"/>
          <w:sz w:val="30"/>
          <w:szCs w:val="30"/>
        </w:rPr>
        <w:t>期，</w:t>
      </w:r>
      <w:r>
        <w:rPr>
          <w:rFonts w:ascii="仿宋_GB2312" w:eastAsia="仿宋_GB2312" w:hint="eastAsia"/>
          <w:spacing w:val="6"/>
          <w:sz w:val="30"/>
          <w:szCs w:val="30"/>
        </w:rPr>
        <w:t>加盖单位公章</w:t>
      </w:r>
      <w:r>
        <w:rPr>
          <w:rFonts w:ascii="仿宋_GB2312" w:eastAsia="仿宋_GB2312" w:hint="eastAsia"/>
          <w:color w:val="auto"/>
          <w:spacing w:val="6"/>
          <w:sz w:val="30"/>
          <w:szCs w:val="30"/>
        </w:rPr>
        <w:t>，并由上级单位法定代表人亲笔签名。</w:t>
      </w:r>
    </w:p>
    <w:p w:rsidR="00C73807" w:rsidRDefault="00C73807" w:rsidP="00C73807">
      <w:pPr>
        <w:pStyle w:val="Web"/>
        <w:spacing w:before="0" w:beforeAutospacing="0" w:after="0" w:afterAutospacing="0" w:line="588" w:lineRule="exact"/>
        <w:ind w:firstLineChars="200" w:firstLine="626"/>
        <w:rPr>
          <w:rFonts w:ascii="仿宋_GB2312" w:eastAsia="仿宋_GB2312" w:hint="eastAsia"/>
          <w:spacing w:val="6"/>
          <w:sz w:val="30"/>
          <w:szCs w:val="30"/>
        </w:rPr>
      </w:pPr>
      <w:r>
        <w:rPr>
          <w:rFonts w:ascii="仿宋_GB2312" w:eastAsia="仿宋_GB2312" w:hint="eastAsia"/>
          <w:b/>
          <w:color w:val="auto"/>
          <w:spacing w:val="6"/>
          <w:sz w:val="30"/>
          <w:szCs w:val="30"/>
        </w:rPr>
        <w:t>17．主管部门同意申请&lt;签章处&gt;</w:t>
      </w:r>
      <w:r>
        <w:rPr>
          <w:rFonts w:ascii="仿宋_GB2312" w:eastAsia="仿宋_GB2312" w:hint="eastAsia"/>
          <w:color w:val="auto"/>
          <w:spacing w:val="6"/>
          <w:sz w:val="30"/>
          <w:szCs w:val="30"/>
        </w:rPr>
        <w:t>：</w:t>
      </w:r>
      <w:r>
        <w:rPr>
          <w:rFonts w:ascii="仿宋_GB2312" w:eastAsia="仿宋_GB2312" w:hint="eastAsia"/>
          <w:spacing w:val="6"/>
          <w:sz w:val="30"/>
          <w:szCs w:val="30"/>
        </w:rPr>
        <w:t>被核准企业</w:t>
      </w:r>
      <w:r>
        <w:rPr>
          <w:rFonts w:ascii="仿宋_GB2312" w:eastAsia="仿宋_GB2312" w:hint="eastAsia"/>
          <w:color w:val="auto"/>
          <w:spacing w:val="6"/>
          <w:sz w:val="30"/>
          <w:szCs w:val="30"/>
        </w:rPr>
        <w:t>有主管部门的，由主管部门</w:t>
      </w:r>
      <w:r>
        <w:rPr>
          <w:rFonts w:ascii="仿宋_GB2312" w:eastAsia="仿宋_GB2312" w:hint="eastAsia"/>
          <w:spacing w:val="6"/>
          <w:sz w:val="30"/>
          <w:szCs w:val="30"/>
        </w:rPr>
        <w:t>填写同意申请日</w:t>
      </w:r>
      <w:r>
        <w:rPr>
          <w:rFonts w:ascii="仿宋_GB2312" w:eastAsia="仿宋_GB2312" w:hint="eastAsia"/>
          <w:color w:val="auto"/>
          <w:spacing w:val="6"/>
          <w:sz w:val="30"/>
          <w:szCs w:val="30"/>
        </w:rPr>
        <w:t>期，</w:t>
      </w:r>
      <w:r>
        <w:rPr>
          <w:rFonts w:ascii="仿宋_GB2312" w:eastAsia="仿宋_GB2312" w:hint="eastAsia"/>
          <w:spacing w:val="6"/>
          <w:sz w:val="30"/>
          <w:szCs w:val="30"/>
        </w:rPr>
        <w:t>加盖单位公章</w:t>
      </w:r>
      <w:r>
        <w:rPr>
          <w:rFonts w:ascii="仿宋_GB2312" w:eastAsia="仿宋_GB2312" w:hint="eastAsia"/>
          <w:color w:val="auto"/>
          <w:spacing w:val="6"/>
          <w:sz w:val="30"/>
          <w:szCs w:val="30"/>
        </w:rPr>
        <w:t>，并由主管部门法定代表人亲笔签名。</w:t>
      </w:r>
    </w:p>
    <w:p w:rsidR="00C73807" w:rsidRDefault="00C73807" w:rsidP="00C73807">
      <w:pPr>
        <w:pStyle w:val="Web"/>
        <w:spacing w:before="0" w:beforeAutospacing="0" w:after="0" w:afterAutospacing="0" w:line="588" w:lineRule="exact"/>
        <w:ind w:firstLine="555"/>
        <w:rPr>
          <w:rFonts w:ascii="楷体_GB2312" w:eastAsia="楷体_GB2312" w:hint="eastAsia"/>
          <w:b/>
          <w:spacing w:val="6"/>
          <w:sz w:val="30"/>
          <w:szCs w:val="30"/>
        </w:rPr>
      </w:pPr>
      <w:r>
        <w:rPr>
          <w:rFonts w:ascii="楷体_GB2312" w:eastAsia="楷体_GB2312" w:hint="eastAsia"/>
          <w:b/>
          <w:spacing w:val="6"/>
          <w:sz w:val="30"/>
          <w:szCs w:val="30"/>
        </w:rPr>
        <w:t>（二）《接受非国有资产评估项目核准申请表》</w:t>
      </w:r>
    </w:p>
    <w:p w:rsidR="00C73807" w:rsidRDefault="00C73807" w:rsidP="00C73807">
      <w:pPr>
        <w:pStyle w:val="Web"/>
        <w:spacing w:before="0" w:beforeAutospacing="0" w:after="0" w:afterAutospacing="0" w:line="588" w:lineRule="exact"/>
        <w:ind w:firstLineChars="200" w:firstLine="626"/>
        <w:rPr>
          <w:rFonts w:ascii="仿宋_GB2312" w:eastAsia="仿宋_GB2312" w:hint="eastAsia"/>
          <w:spacing w:val="6"/>
          <w:sz w:val="30"/>
          <w:szCs w:val="30"/>
        </w:rPr>
      </w:pPr>
      <w:r>
        <w:rPr>
          <w:rFonts w:ascii="仿宋_GB2312" w:eastAsia="仿宋_GB2312" w:hint="eastAsia"/>
          <w:b/>
          <w:color w:val="auto"/>
          <w:spacing w:val="6"/>
          <w:sz w:val="30"/>
          <w:szCs w:val="30"/>
        </w:rPr>
        <w:t xml:space="preserve"> 1．</w:t>
      </w:r>
      <w:r>
        <w:rPr>
          <w:rFonts w:ascii="仿宋_GB2312" w:eastAsia="仿宋_GB2312" w:hint="eastAsia"/>
          <w:b/>
          <w:spacing w:val="6"/>
          <w:sz w:val="30"/>
          <w:szCs w:val="30"/>
        </w:rPr>
        <w:t>接受非国有资产的企业：</w:t>
      </w:r>
      <w:r>
        <w:rPr>
          <w:rFonts w:ascii="仿宋_GB2312" w:eastAsia="仿宋_GB2312" w:hint="eastAsia"/>
          <w:spacing w:val="6"/>
          <w:sz w:val="30"/>
          <w:szCs w:val="30"/>
        </w:rPr>
        <w:t>由接受非国有资产的企业填写单位全称。</w:t>
      </w:r>
    </w:p>
    <w:p w:rsidR="00C73807" w:rsidRDefault="00C73807" w:rsidP="00C73807">
      <w:pPr>
        <w:pStyle w:val="Web"/>
        <w:spacing w:before="0" w:beforeAutospacing="0" w:after="0" w:afterAutospacing="0" w:line="588" w:lineRule="exact"/>
        <w:ind w:firstLine="540"/>
        <w:rPr>
          <w:rFonts w:ascii="仿宋_GB2312" w:eastAsia="仿宋_GB2312" w:hint="eastAsia"/>
          <w:spacing w:val="6"/>
          <w:sz w:val="30"/>
          <w:szCs w:val="30"/>
        </w:rPr>
      </w:pPr>
      <w:r>
        <w:rPr>
          <w:rFonts w:ascii="仿宋_GB2312" w:eastAsia="仿宋_GB2312" w:hint="eastAsia"/>
          <w:b/>
          <w:color w:val="auto"/>
          <w:spacing w:val="6"/>
          <w:sz w:val="30"/>
          <w:szCs w:val="30"/>
        </w:rPr>
        <w:t xml:space="preserve"> 2．企业管理级次</w:t>
      </w:r>
      <w:r>
        <w:rPr>
          <w:rFonts w:ascii="仿宋_GB2312" w:eastAsia="仿宋_GB2312" w:hint="eastAsia"/>
          <w:color w:val="auto"/>
          <w:spacing w:val="6"/>
          <w:sz w:val="30"/>
          <w:szCs w:val="30"/>
        </w:rPr>
        <w:t>：填写</w:t>
      </w:r>
      <w:r>
        <w:rPr>
          <w:rFonts w:ascii="仿宋_GB2312" w:eastAsia="仿宋_GB2312" w:hint="eastAsia"/>
          <w:spacing w:val="6"/>
          <w:sz w:val="30"/>
          <w:szCs w:val="30"/>
        </w:rPr>
        <w:t>接受非国有资产的企业在所</w:t>
      </w:r>
      <w:r>
        <w:rPr>
          <w:rFonts w:ascii="仿宋_GB2312" w:eastAsia="仿宋_GB2312" w:hint="eastAsia"/>
          <w:color w:val="auto"/>
          <w:spacing w:val="6"/>
          <w:sz w:val="30"/>
          <w:szCs w:val="30"/>
        </w:rPr>
        <w:t>出资企业或有关部门中的产权隶属级次，产权持有单位为所出资企业或有关部门的直属企业单位时填写“一级”，产权持有单位为所出资企业的子公司或有关部门的直属企业下级单位时填写“二级”，依此类推。</w:t>
      </w:r>
    </w:p>
    <w:p w:rsidR="00C73807" w:rsidRDefault="00C73807" w:rsidP="00C73807">
      <w:pPr>
        <w:pStyle w:val="Web"/>
        <w:spacing w:before="0" w:beforeAutospacing="0" w:after="0" w:afterAutospacing="0" w:line="588" w:lineRule="exact"/>
        <w:rPr>
          <w:rFonts w:ascii="仿宋_GB2312" w:eastAsia="仿宋_GB2312" w:hint="eastAsia"/>
          <w:color w:val="auto"/>
          <w:spacing w:val="6"/>
          <w:sz w:val="30"/>
          <w:szCs w:val="30"/>
        </w:rPr>
      </w:pPr>
      <w:r>
        <w:rPr>
          <w:rFonts w:ascii="仿宋_GB2312" w:eastAsia="仿宋_GB2312" w:hint="eastAsia"/>
          <w:color w:val="auto"/>
          <w:spacing w:val="6"/>
          <w:sz w:val="30"/>
          <w:szCs w:val="30"/>
        </w:rPr>
        <w:t xml:space="preserve">     </w:t>
      </w:r>
      <w:r>
        <w:rPr>
          <w:rFonts w:ascii="仿宋_GB2312" w:eastAsia="仿宋_GB2312" w:hint="eastAsia"/>
          <w:b/>
          <w:color w:val="auto"/>
          <w:spacing w:val="6"/>
          <w:sz w:val="30"/>
          <w:szCs w:val="30"/>
        </w:rPr>
        <w:t>3．评估对象</w:t>
      </w:r>
      <w:r>
        <w:rPr>
          <w:rFonts w:ascii="仿宋_GB2312" w:eastAsia="仿宋_GB2312" w:hint="eastAsia"/>
          <w:color w:val="auto"/>
          <w:spacing w:val="6"/>
          <w:sz w:val="30"/>
          <w:szCs w:val="30"/>
        </w:rPr>
        <w:t>：如果评估对象为非国有单位企业法人财产权范围内的资产，则填写相应资产名称，如:流动资产、固定资产、无形资产等；如果评估对象为非国有单位企业所持产权（股权），则填写被评估企业的单位全称，如：XXX有限责任公司、XXX股份有限公司等。</w:t>
      </w:r>
    </w:p>
    <w:p w:rsidR="00C73807" w:rsidRDefault="00C73807" w:rsidP="00C73807">
      <w:pPr>
        <w:pStyle w:val="Web"/>
        <w:spacing w:before="0" w:beforeAutospacing="0" w:after="0" w:afterAutospacing="0" w:line="588" w:lineRule="exact"/>
        <w:ind w:firstLineChars="200" w:firstLine="626"/>
        <w:rPr>
          <w:rFonts w:ascii="仿宋_GB2312" w:eastAsia="仿宋_GB2312" w:hint="eastAsia"/>
          <w:color w:val="auto"/>
          <w:spacing w:val="6"/>
          <w:sz w:val="30"/>
          <w:szCs w:val="30"/>
        </w:rPr>
      </w:pPr>
      <w:r>
        <w:rPr>
          <w:rFonts w:ascii="仿宋_GB2312" w:eastAsia="仿宋_GB2312" w:hint="eastAsia"/>
          <w:b/>
          <w:color w:val="auto"/>
          <w:spacing w:val="6"/>
          <w:sz w:val="30"/>
          <w:szCs w:val="30"/>
        </w:rPr>
        <w:t xml:space="preserve"> 4．资产评估委托方</w:t>
      </w:r>
      <w:r>
        <w:rPr>
          <w:rFonts w:ascii="仿宋_GB2312" w:eastAsia="仿宋_GB2312" w:hint="eastAsia"/>
          <w:color w:val="auto"/>
          <w:spacing w:val="6"/>
          <w:sz w:val="30"/>
          <w:szCs w:val="30"/>
        </w:rPr>
        <w:t>：填写进行本次资产评估的委托方单位全称。</w:t>
      </w:r>
    </w:p>
    <w:p w:rsidR="00C73807" w:rsidRDefault="00C73807" w:rsidP="00C73807">
      <w:pPr>
        <w:pStyle w:val="Web"/>
        <w:spacing w:before="0" w:beforeAutospacing="0" w:after="0" w:afterAutospacing="0" w:line="588" w:lineRule="exact"/>
        <w:ind w:firstLineChars="200" w:firstLine="626"/>
        <w:rPr>
          <w:rFonts w:ascii="仿宋_GB2312" w:eastAsia="仿宋_GB2312" w:hint="eastAsia"/>
          <w:color w:val="auto"/>
          <w:spacing w:val="6"/>
          <w:sz w:val="30"/>
          <w:szCs w:val="30"/>
        </w:rPr>
      </w:pPr>
      <w:r>
        <w:rPr>
          <w:rFonts w:ascii="仿宋_GB2312" w:eastAsia="仿宋_GB2312" w:hint="eastAsia"/>
          <w:b/>
          <w:color w:val="auto"/>
          <w:spacing w:val="6"/>
          <w:sz w:val="30"/>
          <w:szCs w:val="30"/>
        </w:rPr>
        <w:t xml:space="preserve"> 5．所出资企业（有关部门）</w:t>
      </w:r>
      <w:r>
        <w:rPr>
          <w:rFonts w:ascii="仿宋_GB2312" w:eastAsia="仿宋_GB2312" w:hint="eastAsia"/>
          <w:color w:val="auto"/>
          <w:spacing w:val="6"/>
          <w:sz w:val="30"/>
          <w:szCs w:val="30"/>
        </w:rPr>
        <w:t>：</w:t>
      </w:r>
      <w:r>
        <w:rPr>
          <w:rFonts w:ascii="仿宋_GB2312" w:eastAsia="仿宋_GB2312" w:hint="eastAsia"/>
          <w:spacing w:val="6"/>
          <w:sz w:val="30"/>
          <w:szCs w:val="30"/>
        </w:rPr>
        <w:t>填写接受非国有资产的企业所属所出资企业或有关部门单位全称。</w:t>
      </w:r>
    </w:p>
    <w:p w:rsidR="00C73807" w:rsidRDefault="00C73807" w:rsidP="00C73807">
      <w:pPr>
        <w:pStyle w:val="Web"/>
        <w:spacing w:before="0" w:beforeAutospacing="0" w:after="0" w:afterAutospacing="0" w:line="588" w:lineRule="exact"/>
        <w:ind w:firstLineChars="200" w:firstLine="626"/>
        <w:rPr>
          <w:rFonts w:ascii="仿宋_GB2312" w:eastAsia="仿宋_GB2312" w:hint="eastAsia"/>
          <w:color w:val="auto"/>
          <w:spacing w:val="6"/>
          <w:sz w:val="30"/>
          <w:szCs w:val="30"/>
        </w:rPr>
      </w:pPr>
      <w:r>
        <w:rPr>
          <w:rFonts w:ascii="仿宋_GB2312" w:eastAsia="仿宋_GB2312" w:hint="eastAsia"/>
          <w:b/>
          <w:color w:val="auto"/>
          <w:spacing w:val="6"/>
          <w:sz w:val="30"/>
          <w:szCs w:val="30"/>
        </w:rPr>
        <w:lastRenderedPageBreak/>
        <w:t xml:space="preserve"> 6．经济行为</w:t>
      </w:r>
      <w:r>
        <w:rPr>
          <w:rFonts w:ascii="仿宋_GB2312" w:eastAsia="仿宋_GB2312" w:hint="eastAsia"/>
          <w:color w:val="auto"/>
          <w:spacing w:val="6"/>
          <w:sz w:val="30"/>
          <w:szCs w:val="30"/>
        </w:rPr>
        <w:t>：填写与评估目的一致的经济行为。</w:t>
      </w:r>
    </w:p>
    <w:p w:rsidR="00C73807" w:rsidRDefault="00C73807" w:rsidP="00C73807">
      <w:pPr>
        <w:pStyle w:val="Web"/>
        <w:spacing w:before="0" w:beforeAutospacing="0" w:after="0" w:afterAutospacing="0" w:line="588" w:lineRule="exact"/>
        <w:ind w:firstLineChars="250" w:firstLine="783"/>
        <w:rPr>
          <w:rFonts w:ascii="仿宋_GB2312" w:eastAsia="仿宋_GB2312" w:hint="eastAsia"/>
          <w:color w:val="auto"/>
          <w:spacing w:val="6"/>
          <w:sz w:val="30"/>
          <w:szCs w:val="30"/>
        </w:rPr>
      </w:pPr>
      <w:r>
        <w:rPr>
          <w:rFonts w:ascii="仿宋_GB2312" w:eastAsia="仿宋_GB2312" w:hint="eastAsia"/>
          <w:b/>
          <w:color w:val="auto"/>
          <w:spacing w:val="6"/>
          <w:sz w:val="30"/>
          <w:szCs w:val="30"/>
        </w:rPr>
        <w:t>7．评估报告编号</w:t>
      </w:r>
      <w:r>
        <w:rPr>
          <w:rFonts w:ascii="仿宋_GB2312" w:eastAsia="仿宋_GB2312" w:hint="eastAsia"/>
          <w:color w:val="auto"/>
          <w:spacing w:val="6"/>
          <w:sz w:val="30"/>
          <w:szCs w:val="30"/>
        </w:rPr>
        <w:t>：填写所待备案的资产评估报告编号。</w:t>
      </w:r>
    </w:p>
    <w:p w:rsidR="00C73807" w:rsidRDefault="00C73807" w:rsidP="00C73807">
      <w:pPr>
        <w:pStyle w:val="Web"/>
        <w:spacing w:before="0" w:beforeAutospacing="0" w:after="0" w:afterAutospacing="0" w:line="588" w:lineRule="exact"/>
        <w:ind w:firstLineChars="250" w:firstLine="783"/>
        <w:rPr>
          <w:rFonts w:ascii="仿宋_GB2312" w:eastAsia="仿宋_GB2312" w:hint="eastAsia"/>
          <w:color w:val="auto"/>
          <w:spacing w:val="6"/>
          <w:sz w:val="30"/>
          <w:szCs w:val="30"/>
        </w:rPr>
      </w:pPr>
      <w:r>
        <w:rPr>
          <w:rFonts w:ascii="仿宋_GB2312" w:eastAsia="仿宋_GB2312" w:hint="eastAsia"/>
          <w:b/>
          <w:color w:val="auto"/>
          <w:spacing w:val="6"/>
          <w:sz w:val="30"/>
          <w:szCs w:val="30"/>
        </w:rPr>
        <w:t>8．主要评估方法：</w:t>
      </w:r>
      <w:r>
        <w:rPr>
          <w:rFonts w:ascii="仿宋_GB2312" w:eastAsia="仿宋_GB2312" w:hint="eastAsia"/>
          <w:color w:val="auto"/>
          <w:spacing w:val="6"/>
          <w:sz w:val="30"/>
          <w:szCs w:val="30"/>
        </w:rPr>
        <w:t xml:space="preserve">根据评估的具体方法填写，最多可填写两种主要方法。 </w:t>
      </w:r>
    </w:p>
    <w:p w:rsidR="00C73807" w:rsidRDefault="00C73807" w:rsidP="00C73807">
      <w:pPr>
        <w:pStyle w:val="Web"/>
        <w:spacing w:before="0" w:beforeAutospacing="0" w:after="0" w:afterAutospacing="0" w:line="588" w:lineRule="exact"/>
        <w:ind w:leftChars="-1" w:left="-2" w:firstLineChars="250" w:firstLine="783"/>
        <w:rPr>
          <w:rFonts w:ascii="仿宋_GB2312" w:eastAsia="仿宋_GB2312" w:hint="eastAsia"/>
          <w:spacing w:val="6"/>
          <w:sz w:val="30"/>
          <w:szCs w:val="30"/>
        </w:rPr>
      </w:pPr>
      <w:r>
        <w:rPr>
          <w:rFonts w:ascii="仿宋_GB2312" w:eastAsia="仿宋_GB2312" w:hint="eastAsia"/>
          <w:b/>
          <w:color w:val="auto"/>
          <w:spacing w:val="6"/>
          <w:sz w:val="30"/>
          <w:szCs w:val="30"/>
        </w:rPr>
        <w:t>9．账面价值：</w:t>
      </w:r>
      <w:r>
        <w:rPr>
          <w:rFonts w:ascii="仿宋_GB2312" w:eastAsia="仿宋_GB2312" w:hint="eastAsia"/>
          <w:spacing w:val="6"/>
          <w:sz w:val="30"/>
          <w:szCs w:val="30"/>
        </w:rPr>
        <w:t>根据资产评估报告书中的资产评估结果汇总表填写，单位为万元，保留两位小数。当评估对象为企业产权（股权）时，分别按审计后的资产、负债和净资产总额填写。当评估对象为部分资产时，账面价值为企业的账面价值。</w:t>
      </w:r>
    </w:p>
    <w:p w:rsidR="00C73807" w:rsidRDefault="00C73807" w:rsidP="00C73807">
      <w:pPr>
        <w:pStyle w:val="Web"/>
        <w:spacing w:before="0" w:beforeAutospacing="0" w:after="0" w:afterAutospacing="0" w:line="588" w:lineRule="exact"/>
        <w:ind w:leftChars="-1" w:left="-2" w:firstLineChars="200" w:firstLine="626"/>
        <w:rPr>
          <w:rFonts w:ascii="仿宋_GB2312" w:eastAsia="仿宋_GB2312" w:hint="eastAsia"/>
          <w:spacing w:val="6"/>
          <w:sz w:val="30"/>
          <w:szCs w:val="30"/>
        </w:rPr>
      </w:pPr>
      <w:r>
        <w:rPr>
          <w:rFonts w:ascii="仿宋_GB2312" w:eastAsia="仿宋_GB2312" w:hint="eastAsia"/>
          <w:b/>
          <w:color w:val="auto"/>
          <w:spacing w:val="6"/>
          <w:sz w:val="30"/>
          <w:szCs w:val="30"/>
        </w:rPr>
        <w:t>10．评估价值：</w:t>
      </w:r>
      <w:r>
        <w:rPr>
          <w:rFonts w:ascii="仿宋_GB2312" w:eastAsia="仿宋_GB2312" w:hint="eastAsia"/>
          <w:spacing w:val="6"/>
          <w:sz w:val="30"/>
          <w:szCs w:val="30"/>
        </w:rPr>
        <w:t>根据资产评估报告书中的资产评估结果汇总表填写，单位为万元，保留两位小数</w:t>
      </w:r>
      <w:r>
        <w:rPr>
          <w:rFonts w:ascii="仿宋_GB2312" w:eastAsia="仿宋_GB2312" w:hint="eastAsia"/>
          <w:color w:val="auto"/>
          <w:spacing w:val="6"/>
          <w:sz w:val="30"/>
          <w:szCs w:val="30"/>
        </w:rPr>
        <w:t>。评估对象为企业产权（股权）时，选用成本法评估值作为评估结果的，资产、负债和净资产要逐项填写；选用收益法或市场法评估值作为评估结果的，只填写净资产的评估价值。</w:t>
      </w:r>
    </w:p>
    <w:p w:rsidR="00C73807" w:rsidRDefault="00C73807" w:rsidP="00C73807">
      <w:pPr>
        <w:pStyle w:val="Web"/>
        <w:spacing w:before="0" w:beforeAutospacing="0" w:after="0" w:afterAutospacing="0" w:line="588" w:lineRule="exact"/>
        <w:ind w:firstLineChars="200" w:firstLine="626"/>
        <w:rPr>
          <w:rFonts w:ascii="仿宋_GB2312" w:eastAsia="仿宋_GB2312" w:hint="eastAsia"/>
          <w:color w:val="auto"/>
          <w:spacing w:val="6"/>
          <w:sz w:val="30"/>
          <w:szCs w:val="30"/>
        </w:rPr>
      </w:pPr>
      <w:r>
        <w:rPr>
          <w:rFonts w:ascii="仿宋_GB2312" w:eastAsia="仿宋_GB2312" w:hint="eastAsia"/>
          <w:b/>
          <w:color w:val="auto"/>
          <w:spacing w:val="6"/>
          <w:sz w:val="30"/>
          <w:szCs w:val="30"/>
        </w:rPr>
        <w:t>11．评估机构名称</w:t>
      </w:r>
      <w:r>
        <w:rPr>
          <w:rFonts w:ascii="仿宋_GB2312" w:eastAsia="仿宋_GB2312" w:hint="eastAsia"/>
          <w:color w:val="auto"/>
          <w:spacing w:val="6"/>
          <w:sz w:val="30"/>
          <w:szCs w:val="30"/>
        </w:rPr>
        <w:t>：填写委托的资产评估机构的单位全称。委托两家以上资产评估机构的，只填写出具总体报告、负主要责任的资产评估机构单位全称。</w:t>
      </w:r>
    </w:p>
    <w:p w:rsidR="00C73807" w:rsidRDefault="00C73807" w:rsidP="00C73807">
      <w:pPr>
        <w:pStyle w:val="Web"/>
        <w:spacing w:before="0" w:beforeAutospacing="0" w:after="0" w:afterAutospacing="0" w:line="588" w:lineRule="exact"/>
        <w:ind w:firstLineChars="200" w:firstLine="626"/>
        <w:rPr>
          <w:rFonts w:ascii="仿宋_GB2312" w:eastAsia="仿宋_GB2312" w:hint="eastAsia"/>
          <w:color w:val="auto"/>
          <w:spacing w:val="6"/>
          <w:sz w:val="30"/>
          <w:szCs w:val="30"/>
        </w:rPr>
      </w:pPr>
      <w:r>
        <w:rPr>
          <w:rFonts w:ascii="仿宋_GB2312" w:eastAsia="仿宋_GB2312" w:hint="eastAsia"/>
          <w:b/>
          <w:color w:val="auto"/>
          <w:spacing w:val="6"/>
          <w:sz w:val="30"/>
          <w:szCs w:val="30"/>
        </w:rPr>
        <w:t>12．资质证书编号</w:t>
      </w:r>
      <w:r>
        <w:rPr>
          <w:rFonts w:ascii="仿宋_GB2312" w:eastAsia="仿宋_GB2312" w:hint="eastAsia"/>
          <w:color w:val="auto"/>
          <w:spacing w:val="6"/>
          <w:sz w:val="30"/>
          <w:szCs w:val="30"/>
        </w:rPr>
        <w:t>：填写资产评估机构的资产评估资格证书编号。</w:t>
      </w:r>
    </w:p>
    <w:p w:rsidR="00C73807" w:rsidRDefault="00C73807" w:rsidP="00C73807">
      <w:pPr>
        <w:pStyle w:val="Web"/>
        <w:spacing w:before="0" w:beforeAutospacing="0" w:after="0" w:afterAutospacing="0" w:line="588" w:lineRule="exact"/>
        <w:ind w:firstLineChars="200" w:firstLine="626"/>
        <w:rPr>
          <w:rFonts w:ascii="仿宋_GB2312" w:eastAsia="仿宋_GB2312" w:hint="eastAsia"/>
          <w:color w:val="auto"/>
          <w:spacing w:val="6"/>
          <w:sz w:val="30"/>
          <w:szCs w:val="30"/>
        </w:rPr>
      </w:pPr>
      <w:r>
        <w:rPr>
          <w:rFonts w:ascii="仿宋_GB2312" w:eastAsia="仿宋_GB2312" w:hint="eastAsia"/>
          <w:b/>
          <w:color w:val="auto"/>
          <w:spacing w:val="6"/>
          <w:sz w:val="30"/>
          <w:szCs w:val="30"/>
        </w:rPr>
        <w:t>13．注册评估师姓名和编号：</w:t>
      </w:r>
      <w:r>
        <w:rPr>
          <w:rFonts w:ascii="仿宋_GB2312" w:eastAsia="仿宋_GB2312" w:hint="eastAsia"/>
          <w:color w:val="auto"/>
          <w:spacing w:val="6"/>
          <w:sz w:val="30"/>
          <w:szCs w:val="30"/>
        </w:rPr>
        <w:t>填写评估报告中两位签字注册资产评估师姓名、注册资产评估师资质证书编号。</w:t>
      </w:r>
    </w:p>
    <w:p w:rsidR="00C73807" w:rsidRDefault="00C73807" w:rsidP="00C73807">
      <w:pPr>
        <w:pStyle w:val="Web"/>
        <w:spacing w:before="0" w:beforeAutospacing="0" w:after="0" w:afterAutospacing="0" w:line="588" w:lineRule="exact"/>
        <w:ind w:firstLineChars="200" w:firstLine="626"/>
        <w:rPr>
          <w:rFonts w:ascii="仿宋_GB2312" w:eastAsia="仿宋_GB2312" w:hint="eastAsia"/>
          <w:color w:val="auto"/>
          <w:spacing w:val="6"/>
          <w:sz w:val="30"/>
          <w:szCs w:val="30"/>
        </w:rPr>
      </w:pPr>
      <w:r>
        <w:rPr>
          <w:rFonts w:ascii="仿宋_GB2312" w:eastAsia="仿宋_GB2312" w:hint="eastAsia"/>
          <w:b/>
          <w:spacing w:val="6"/>
          <w:sz w:val="30"/>
          <w:szCs w:val="30"/>
        </w:rPr>
        <w:t>14．评估基准日：</w:t>
      </w:r>
      <w:r>
        <w:rPr>
          <w:rFonts w:ascii="仿宋_GB2312" w:eastAsia="仿宋_GB2312" w:hint="eastAsia"/>
          <w:spacing w:val="6"/>
          <w:sz w:val="30"/>
          <w:szCs w:val="30"/>
        </w:rPr>
        <w:t>根据资产评估报告的评估基准日填写。</w:t>
      </w:r>
    </w:p>
    <w:p w:rsidR="00C73807" w:rsidRDefault="00C73807" w:rsidP="00C73807">
      <w:pPr>
        <w:pStyle w:val="Web"/>
        <w:spacing w:before="0" w:beforeAutospacing="0" w:after="0" w:afterAutospacing="0" w:line="588" w:lineRule="exact"/>
        <w:ind w:firstLineChars="200" w:firstLine="626"/>
        <w:rPr>
          <w:rFonts w:ascii="仿宋_GB2312" w:eastAsia="仿宋_GB2312" w:hint="eastAsia"/>
          <w:color w:val="auto"/>
          <w:spacing w:val="6"/>
          <w:sz w:val="30"/>
          <w:szCs w:val="30"/>
        </w:rPr>
      </w:pPr>
      <w:r>
        <w:rPr>
          <w:rFonts w:ascii="仿宋_GB2312" w:eastAsia="仿宋_GB2312" w:hint="eastAsia"/>
          <w:b/>
          <w:color w:val="auto"/>
          <w:spacing w:val="6"/>
          <w:sz w:val="30"/>
          <w:szCs w:val="30"/>
        </w:rPr>
        <w:lastRenderedPageBreak/>
        <w:t>15．申请核准&lt;签章处&gt;</w:t>
      </w:r>
      <w:r>
        <w:rPr>
          <w:rFonts w:ascii="仿宋_GB2312" w:eastAsia="仿宋_GB2312" w:hint="eastAsia"/>
          <w:color w:val="auto"/>
          <w:spacing w:val="6"/>
          <w:sz w:val="30"/>
          <w:szCs w:val="30"/>
        </w:rPr>
        <w:t>：由</w:t>
      </w:r>
      <w:r>
        <w:rPr>
          <w:rFonts w:ascii="仿宋_GB2312" w:eastAsia="仿宋_GB2312" w:hint="eastAsia"/>
          <w:spacing w:val="6"/>
          <w:sz w:val="30"/>
          <w:szCs w:val="30"/>
        </w:rPr>
        <w:t>接受非国有资产的企业</w:t>
      </w:r>
      <w:r>
        <w:rPr>
          <w:rFonts w:ascii="仿宋_GB2312" w:eastAsia="仿宋_GB2312" w:hint="eastAsia"/>
          <w:color w:val="auto"/>
          <w:spacing w:val="6"/>
          <w:sz w:val="30"/>
          <w:szCs w:val="30"/>
        </w:rPr>
        <w:t>填写申请核准日期，</w:t>
      </w:r>
      <w:r>
        <w:rPr>
          <w:rFonts w:ascii="仿宋_GB2312" w:eastAsia="仿宋_GB2312" w:hint="eastAsia"/>
          <w:spacing w:val="6"/>
          <w:sz w:val="30"/>
          <w:szCs w:val="30"/>
        </w:rPr>
        <w:t>加盖单位公章</w:t>
      </w:r>
      <w:r>
        <w:rPr>
          <w:rFonts w:ascii="仿宋_GB2312" w:eastAsia="仿宋_GB2312" w:hint="eastAsia"/>
          <w:color w:val="auto"/>
          <w:spacing w:val="6"/>
          <w:sz w:val="30"/>
          <w:szCs w:val="30"/>
        </w:rPr>
        <w:t>，并由</w:t>
      </w:r>
      <w:r>
        <w:rPr>
          <w:rFonts w:ascii="仿宋_GB2312" w:eastAsia="仿宋_GB2312" w:hint="eastAsia"/>
          <w:spacing w:val="6"/>
          <w:sz w:val="30"/>
          <w:szCs w:val="30"/>
        </w:rPr>
        <w:t>接受非国有资产的</w:t>
      </w:r>
      <w:r>
        <w:rPr>
          <w:rFonts w:ascii="仿宋_GB2312" w:eastAsia="仿宋_GB2312" w:hint="eastAsia"/>
          <w:color w:val="auto"/>
          <w:spacing w:val="6"/>
          <w:sz w:val="30"/>
          <w:szCs w:val="30"/>
        </w:rPr>
        <w:t>企业法定代表人亲笔签名。</w:t>
      </w:r>
    </w:p>
    <w:p w:rsidR="00C73807" w:rsidRDefault="00C73807" w:rsidP="00C73807">
      <w:pPr>
        <w:pStyle w:val="Web"/>
        <w:spacing w:before="0" w:beforeAutospacing="0" w:after="0" w:afterAutospacing="0" w:line="580" w:lineRule="exact"/>
        <w:ind w:firstLineChars="200" w:firstLine="626"/>
        <w:rPr>
          <w:rFonts w:ascii="仿宋_GB2312" w:eastAsia="仿宋_GB2312" w:hint="eastAsia"/>
          <w:color w:val="auto"/>
          <w:spacing w:val="6"/>
          <w:sz w:val="30"/>
          <w:szCs w:val="30"/>
        </w:rPr>
      </w:pPr>
      <w:r>
        <w:rPr>
          <w:rFonts w:ascii="仿宋_GB2312" w:eastAsia="仿宋_GB2312" w:hint="eastAsia"/>
          <w:b/>
          <w:color w:val="auto"/>
          <w:spacing w:val="6"/>
          <w:sz w:val="30"/>
          <w:szCs w:val="30"/>
        </w:rPr>
        <w:t>16．上级单位同意申请</w:t>
      </w:r>
      <w:r>
        <w:rPr>
          <w:rFonts w:ascii="仿宋_GB2312" w:eastAsia="仿宋_GB2312" w:hint="eastAsia"/>
          <w:b/>
          <w:spacing w:val="6"/>
          <w:sz w:val="30"/>
          <w:szCs w:val="30"/>
        </w:rPr>
        <w:t>&lt;签章处&gt;</w:t>
      </w:r>
      <w:r>
        <w:rPr>
          <w:rFonts w:ascii="仿宋_GB2312" w:eastAsia="仿宋_GB2312" w:hint="eastAsia"/>
          <w:spacing w:val="6"/>
          <w:sz w:val="30"/>
          <w:szCs w:val="30"/>
        </w:rPr>
        <w:t>：由接受非国有资产的企业上级单位填写同意申请日</w:t>
      </w:r>
      <w:r>
        <w:rPr>
          <w:rFonts w:ascii="仿宋_GB2312" w:eastAsia="仿宋_GB2312" w:hint="eastAsia"/>
          <w:color w:val="auto"/>
          <w:spacing w:val="6"/>
          <w:sz w:val="30"/>
          <w:szCs w:val="30"/>
        </w:rPr>
        <w:t>期，</w:t>
      </w:r>
      <w:r>
        <w:rPr>
          <w:rFonts w:ascii="仿宋_GB2312" w:eastAsia="仿宋_GB2312" w:hint="eastAsia"/>
          <w:spacing w:val="6"/>
          <w:sz w:val="30"/>
          <w:szCs w:val="30"/>
        </w:rPr>
        <w:t>加盖单位公章</w:t>
      </w:r>
      <w:r>
        <w:rPr>
          <w:rFonts w:ascii="仿宋_GB2312" w:eastAsia="仿宋_GB2312" w:hint="eastAsia"/>
          <w:color w:val="auto"/>
          <w:spacing w:val="6"/>
          <w:sz w:val="30"/>
          <w:szCs w:val="30"/>
        </w:rPr>
        <w:t>，并由上级单位法定代表人亲笔签名。</w:t>
      </w:r>
    </w:p>
    <w:p w:rsidR="00C73807" w:rsidRDefault="00C73807" w:rsidP="00C73807">
      <w:pPr>
        <w:overflowPunct w:val="0"/>
        <w:adjustRightInd w:val="0"/>
        <w:snapToGrid w:val="0"/>
        <w:spacing w:line="580" w:lineRule="exact"/>
        <w:ind w:firstLineChars="200" w:firstLine="626"/>
        <w:jc w:val="left"/>
        <w:rPr>
          <w:rStyle w:val="NormalCharacter"/>
          <w:rFonts w:ascii="仿宋_GB2312" w:eastAsia="仿宋_GB2312" w:hint="eastAsia"/>
          <w:snapToGrid w:val="0"/>
          <w:sz w:val="32"/>
          <w:szCs w:val="32"/>
        </w:rPr>
      </w:pPr>
      <w:r>
        <w:rPr>
          <w:rFonts w:ascii="仿宋_GB2312" w:eastAsia="仿宋_GB2312" w:hint="eastAsia"/>
          <w:b/>
          <w:spacing w:val="6"/>
          <w:sz w:val="30"/>
          <w:szCs w:val="30"/>
        </w:rPr>
        <w:t>17．主管部门同意申请&lt;签章处&gt;</w:t>
      </w:r>
      <w:r>
        <w:rPr>
          <w:rFonts w:ascii="仿宋_GB2312" w:eastAsia="仿宋_GB2312" w:hint="eastAsia"/>
          <w:spacing w:val="6"/>
          <w:sz w:val="30"/>
          <w:szCs w:val="30"/>
        </w:rPr>
        <w:t>：接受非国有资产的企业有主管部门的，由主管部门填写同意申请日期，加盖单位公章，并由主管部门法定代表人亲笔签名。</w:t>
      </w:r>
    </w:p>
    <w:p w:rsidR="00C73807" w:rsidRDefault="00C73807" w:rsidP="00C73807">
      <w:pPr>
        <w:spacing w:line="780" w:lineRule="exact"/>
        <w:ind w:firstLineChars="200" w:firstLine="640"/>
        <w:rPr>
          <w:rFonts w:ascii="宋体" w:hAnsi="宋体"/>
          <w:sz w:val="32"/>
          <w:szCs w:val="32"/>
        </w:rPr>
      </w:pPr>
    </w:p>
    <w:p w:rsidR="00C73807" w:rsidRDefault="00C73807" w:rsidP="00C73807">
      <w:pPr>
        <w:spacing w:line="780" w:lineRule="exact"/>
        <w:ind w:firstLineChars="200" w:firstLine="640"/>
        <w:rPr>
          <w:rFonts w:ascii="宋体" w:hAnsi="宋体"/>
          <w:sz w:val="32"/>
          <w:szCs w:val="32"/>
        </w:rPr>
      </w:pPr>
    </w:p>
    <w:p w:rsidR="00C73807" w:rsidRDefault="00C73807" w:rsidP="00C73807">
      <w:pPr>
        <w:spacing w:line="780" w:lineRule="exact"/>
        <w:ind w:firstLineChars="200" w:firstLine="640"/>
        <w:rPr>
          <w:rFonts w:ascii="宋体" w:hAnsi="宋体"/>
          <w:sz w:val="32"/>
          <w:szCs w:val="32"/>
        </w:rPr>
      </w:pPr>
    </w:p>
    <w:p w:rsidR="00C73807" w:rsidRDefault="00C73807" w:rsidP="00C73807">
      <w:pPr>
        <w:spacing w:line="780" w:lineRule="exact"/>
        <w:ind w:firstLineChars="200" w:firstLine="640"/>
        <w:rPr>
          <w:rFonts w:ascii="宋体" w:hAnsi="宋体"/>
          <w:sz w:val="32"/>
          <w:szCs w:val="32"/>
        </w:rPr>
      </w:pPr>
    </w:p>
    <w:p w:rsidR="00C73807" w:rsidRDefault="00C73807" w:rsidP="00C73807">
      <w:pPr>
        <w:spacing w:line="780" w:lineRule="exact"/>
        <w:ind w:firstLineChars="200" w:firstLine="640"/>
        <w:rPr>
          <w:rFonts w:ascii="宋体" w:hAnsi="宋体"/>
          <w:sz w:val="32"/>
          <w:szCs w:val="32"/>
        </w:rPr>
      </w:pPr>
    </w:p>
    <w:p w:rsidR="00C73807" w:rsidRDefault="00C73807" w:rsidP="00C73807">
      <w:pPr>
        <w:spacing w:line="780" w:lineRule="exact"/>
        <w:ind w:firstLineChars="200" w:firstLine="640"/>
        <w:rPr>
          <w:rFonts w:ascii="宋体" w:hAnsi="宋体"/>
          <w:sz w:val="32"/>
          <w:szCs w:val="32"/>
        </w:rPr>
      </w:pPr>
    </w:p>
    <w:p w:rsidR="00C73807" w:rsidRDefault="00C73807" w:rsidP="00C73807">
      <w:pPr>
        <w:spacing w:line="780" w:lineRule="exact"/>
        <w:ind w:firstLineChars="200" w:firstLine="640"/>
        <w:rPr>
          <w:rFonts w:ascii="宋体" w:hAnsi="宋体"/>
          <w:sz w:val="32"/>
          <w:szCs w:val="32"/>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ascii="宋体" w:hAnsi="宋体" w:hint="eastAsia"/>
          <w:sz w:val="32"/>
          <w:szCs w:val="32"/>
        </w:rPr>
      </w:pPr>
      <w:r>
        <w:rPr>
          <w:rFonts w:ascii="宋体" w:hAnsi="宋体" w:hint="eastAsia"/>
          <w:kern w:val="0"/>
          <w:sz w:val="32"/>
          <w:szCs w:val="32"/>
          <w:fitText w:val="960" w:id="-1846838527"/>
        </w:rPr>
        <w:t>备注：</w:t>
      </w:r>
    </w:p>
    <w:p w:rsidR="00C73807" w:rsidRDefault="00C73807" w:rsidP="00C73807">
      <w:pPr>
        <w:rPr>
          <w:rFonts w:hint="eastAsia"/>
        </w:rPr>
      </w:pPr>
    </w:p>
    <w:p w:rsidR="00C73807" w:rsidRDefault="00C73807" w:rsidP="00C73807">
      <w:pPr>
        <w:ind w:left="320" w:hangingChars="100" w:hanging="320"/>
        <w:rPr>
          <w:rFonts w:ascii="仿宋_GB2312" w:eastAsia="仿宋_GB2312" w:hint="eastAsia"/>
          <w:sz w:val="32"/>
          <w:szCs w:val="32"/>
        </w:rPr>
      </w:pPr>
      <w:r>
        <w:rPr>
          <w:rFonts w:ascii="仿宋_GB2312" w:eastAsia="仿宋_GB2312" w:hint="eastAsia"/>
          <w:kern w:val="0"/>
          <w:sz w:val="32"/>
          <w:szCs w:val="32"/>
          <w:fitText w:val="8960" w:id="-1846838526"/>
        </w:rPr>
        <w:t>1．本备案表应与资产评估报告书同时使用,评估报告的使用各方</w:t>
      </w:r>
    </w:p>
    <w:p w:rsidR="00C73807" w:rsidRDefault="00C73807" w:rsidP="00C73807">
      <w:pPr>
        <w:ind w:left="336" w:hangingChars="100" w:hanging="336"/>
        <w:rPr>
          <w:rFonts w:ascii="仿宋_GB2312" w:eastAsia="仿宋_GB2312" w:hint="eastAsia"/>
          <w:sz w:val="32"/>
          <w:szCs w:val="32"/>
        </w:rPr>
      </w:pPr>
      <w:r>
        <w:rPr>
          <w:rFonts w:ascii="仿宋_GB2312" w:eastAsia="仿宋_GB2312" w:hint="eastAsia"/>
          <w:spacing w:val="8"/>
          <w:kern w:val="0"/>
          <w:sz w:val="32"/>
          <w:szCs w:val="32"/>
          <w:fitText w:val="9250" w:id="-1846838525"/>
        </w:rPr>
        <w:t xml:space="preserve">   应关注评估报告书中所揭示的特别事项和评估报告的法律</w:t>
      </w:r>
      <w:proofErr w:type="gramStart"/>
      <w:r>
        <w:rPr>
          <w:rFonts w:ascii="仿宋_GB2312" w:eastAsia="仿宋_GB2312" w:hint="eastAsia"/>
          <w:spacing w:val="1"/>
          <w:kern w:val="0"/>
          <w:sz w:val="32"/>
          <w:szCs w:val="32"/>
          <w:fitText w:val="9250" w:id="-1846838525"/>
        </w:rPr>
        <w:t>效</w:t>
      </w:r>
      <w:proofErr w:type="gramEnd"/>
    </w:p>
    <w:p w:rsidR="00C73807" w:rsidRDefault="00C73807" w:rsidP="00C73807">
      <w:pPr>
        <w:ind w:left="320" w:hangingChars="100" w:hanging="320"/>
        <w:rPr>
          <w:rFonts w:ascii="仿宋_GB2312" w:eastAsia="仿宋_GB2312" w:hint="eastAsia"/>
          <w:sz w:val="32"/>
          <w:szCs w:val="32"/>
        </w:rPr>
      </w:pPr>
      <w:r>
        <w:rPr>
          <w:rFonts w:ascii="仿宋_GB2312" w:eastAsia="仿宋_GB2312" w:hint="eastAsia"/>
          <w:kern w:val="0"/>
          <w:sz w:val="32"/>
          <w:szCs w:val="32"/>
          <w:fitText w:val="4800" w:id="-1846838524"/>
        </w:rPr>
        <w:lastRenderedPageBreak/>
        <w:t xml:space="preserve">   力等内容,合理使用评估结果。</w:t>
      </w:r>
    </w:p>
    <w:p w:rsidR="00C73807" w:rsidRDefault="00C73807" w:rsidP="00C73807">
      <w:pPr>
        <w:ind w:left="320" w:hangingChars="100" w:hanging="320"/>
        <w:rPr>
          <w:rFonts w:ascii="仿宋_GB2312" w:eastAsia="仿宋_GB2312" w:hint="eastAsia"/>
          <w:sz w:val="32"/>
          <w:szCs w:val="32"/>
        </w:rPr>
      </w:pPr>
      <w:r>
        <w:rPr>
          <w:rFonts w:ascii="仿宋_GB2312" w:eastAsia="仿宋_GB2312" w:hint="eastAsia"/>
          <w:kern w:val="0"/>
          <w:sz w:val="32"/>
          <w:szCs w:val="32"/>
          <w:fitText w:val="9120" w:id="-1846838523"/>
        </w:rPr>
        <w:t>2．本项目所出具的资产评估报告的法律责任由受托评估机构和在</w:t>
      </w:r>
    </w:p>
    <w:p w:rsidR="00C73807" w:rsidRDefault="00C73807" w:rsidP="00C73807">
      <w:pPr>
        <w:ind w:left="320" w:hangingChars="100" w:hanging="320"/>
        <w:rPr>
          <w:rFonts w:ascii="仿宋_GB2312" w:eastAsia="仿宋_GB2312" w:hint="eastAsia"/>
          <w:sz w:val="32"/>
          <w:szCs w:val="32"/>
        </w:rPr>
      </w:pPr>
      <w:r>
        <w:rPr>
          <w:rFonts w:ascii="仿宋_GB2312" w:eastAsia="仿宋_GB2312" w:hint="eastAsia"/>
          <w:kern w:val="0"/>
          <w:sz w:val="32"/>
          <w:szCs w:val="32"/>
          <w:fitText w:val="9120" w:id="-1846838522"/>
        </w:rPr>
        <w:t xml:space="preserve">   评估报告中签字的具有相应执业资格的评估人员共同承担，不</w:t>
      </w:r>
    </w:p>
    <w:p w:rsidR="00C73807" w:rsidRDefault="00C73807" w:rsidP="00C73807">
      <w:pPr>
        <w:ind w:left="320" w:hangingChars="100" w:hanging="320"/>
        <w:rPr>
          <w:rFonts w:hint="eastAsia"/>
          <w:sz w:val="32"/>
          <w:szCs w:val="32"/>
        </w:rPr>
      </w:pPr>
      <w:r>
        <w:rPr>
          <w:rFonts w:ascii="仿宋_GB2312" w:eastAsia="仿宋_GB2312" w:hint="eastAsia"/>
          <w:kern w:val="0"/>
          <w:sz w:val="32"/>
          <w:szCs w:val="32"/>
          <w:fitText w:val="4640" w:id="-1846838521"/>
        </w:rPr>
        <w:t xml:space="preserve">   因本备案而转移其法律责任。</w:t>
      </w:r>
    </w:p>
    <w:p w:rsidR="00C73807" w:rsidRDefault="00C73807" w:rsidP="00C73807">
      <w:pPr>
        <w:ind w:left="320" w:hangingChars="100" w:hanging="320"/>
        <w:rPr>
          <w:rFonts w:ascii="仿宋_GB2312" w:eastAsia="仿宋_GB2312" w:hint="eastAsia"/>
          <w:sz w:val="32"/>
          <w:szCs w:val="32"/>
        </w:rPr>
      </w:pPr>
      <w:r>
        <w:rPr>
          <w:rFonts w:ascii="仿宋_GB2312" w:eastAsia="仿宋_GB2312" w:hint="eastAsia"/>
          <w:kern w:val="0"/>
          <w:sz w:val="32"/>
          <w:szCs w:val="32"/>
          <w:fitText w:val="9440" w:id="-1846838520"/>
        </w:rPr>
        <w:t>3．本表一式三份。一份留存备案管理部门，一份送产权持有单位，</w:t>
      </w:r>
    </w:p>
    <w:p w:rsidR="00C73807" w:rsidRDefault="00C73807" w:rsidP="00C73807">
      <w:pPr>
        <w:ind w:left="320" w:hangingChars="100" w:hanging="320"/>
        <w:rPr>
          <w:rFonts w:ascii="仿宋_GB2312" w:eastAsia="仿宋_GB2312" w:hint="eastAsia"/>
          <w:sz w:val="32"/>
          <w:szCs w:val="32"/>
        </w:rPr>
      </w:pPr>
      <w:r>
        <w:rPr>
          <w:rFonts w:ascii="仿宋_GB2312" w:eastAsia="仿宋_GB2312" w:hint="eastAsia"/>
          <w:kern w:val="0"/>
          <w:sz w:val="32"/>
          <w:szCs w:val="32"/>
          <w:fitText w:val="3040" w:id="-1846838519"/>
        </w:rPr>
        <w:t xml:space="preserve">   一份送上级单位。</w:t>
      </w: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 w:rsidR="00C73807" w:rsidRDefault="00C73807" w:rsidP="00C73807"/>
    <w:p w:rsidR="00C73807" w:rsidRDefault="00C73807" w:rsidP="00C73807">
      <w:pPr>
        <w:rPr>
          <w:rFonts w:hint="eastAsia"/>
        </w:rPr>
      </w:pPr>
    </w:p>
    <w:p w:rsidR="00C73807" w:rsidRDefault="00C73807" w:rsidP="00C73807">
      <w:pPr>
        <w:rPr>
          <w:rFonts w:hint="eastAsia"/>
        </w:rPr>
      </w:pPr>
    </w:p>
    <w:p w:rsidR="00C73807" w:rsidRDefault="00C73807" w:rsidP="00C73807">
      <w:pPr>
        <w:ind w:firstLineChars="500" w:firstLine="1400"/>
        <w:rPr>
          <w:rFonts w:ascii="黑体" w:eastAsia="黑体"/>
          <w:sz w:val="28"/>
          <w:szCs w:val="28"/>
        </w:rPr>
      </w:pPr>
    </w:p>
    <w:p w:rsidR="00C73807" w:rsidRDefault="00C73807" w:rsidP="00C73807">
      <w:pPr>
        <w:ind w:firstLineChars="500" w:firstLine="1400"/>
        <w:rPr>
          <w:rFonts w:ascii="黑体" w:eastAsia="黑体" w:hint="eastAsia"/>
          <w:sz w:val="28"/>
          <w:szCs w:val="28"/>
        </w:rPr>
      </w:pPr>
      <w:r>
        <w:rPr>
          <w:rFonts w:ascii="黑体" w:eastAsia="黑体" w:hint="eastAsia"/>
          <w:sz w:val="28"/>
          <w:szCs w:val="28"/>
        </w:rPr>
        <w:t>附4</w:t>
      </w:r>
    </w:p>
    <w:p w:rsidR="00C73807" w:rsidRDefault="00C73807" w:rsidP="00C73807">
      <w:pPr>
        <w:rPr>
          <w:rFonts w:hint="eastAsia"/>
        </w:rPr>
      </w:pPr>
    </w:p>
    <w:p w:rsidR="00C73807" w:rsidRDefault="00C73807" w:rsidP="00C73807">
      <w:pPr>
        <w:wordWrap w:val="0"/>
        <w:jc w:val="right"/>
        <w:rPr>
          <w:rFonts w:hint="eastAsia"/>
          <w:sz w:val="32"/>
          <w:szCs w:val="32"/>
          <w:u w:val="single"/>
        </w:rPr>
      </w:pPr>
      <w:r>
        <w:rPr>
          <w:rFonts w:hint="eastAsia"/>
          <w:sz w:val="32"/>
          <w:szCs w:val="32"/>
        </w:rPr>
        <w:t>备案编号：</w:t>
      </w:r>
      <w:r>
        <w:rPr>
          <w:rFonts w:hint="eastAsia"/>
          <w:sz w:val="32"/>
          <w:szCs w:val="32"/>
          <w:u w:val="single"/>
        </w:rPr>
        <w:t xml:space="preserve">            </w:t>
      </w:r>
    </w:p>
    <w:p w:rsidR="00C73807" w:rsidRDefault="00C73807" w:rsidP="00C73807">
      <w:pPr>
        <w:jc w:val="right"/>
        <w:rPr>
          <w:rFonts w:hint="eastAsia"/>
          <w:sz w:val="32"/>
          <w:szCs w:val="32"/>
          <w:u w:val="single"/>
        </w:rPr>
      </w:pPr>
    </w:p>
    <w:p w:rsidR="00C73807" w:rsidRDefault="00C73807" w:rsidP="00C73807">
      <w:pPr>
        <w:jc w:val="right"/>
        <w:rPr>
          <w:rFonts w:hint="eastAsia"/>
          <w:sz w:val="32"/>
          <w:szCs w:val="32"/>
          <w:u w:val="single"/>
        </w:rPr>
      </w:pPr>
    </w:p>
    <w:p w:rsidR="00C73807" w:rsidRDefault="00C73807" w:rsidP="00C73807">
      <w:pPr>
        <w:jc w:val="right"/>
        <w:rPr>
          <w:rFonts w:hint="eastAsia"/>
          <w:sz w:val="32"/>
          <w:szCs w:val="32"/>
          <w:u w:val="single"/>
        </w:rPr>
      </w:pPr>
    </w:p>
    <w:p w:rsidR="00C73807" w:rsidRDefault="00C73807" w:rsidP="00C73807">
      <w:pPr>
        <w:rPr>
          <w:rFonts w:hint="eastAsia"/>
          <w:sz w:val="32"/>
          <w:szCs w:val="32"/>
          <w:u w:val="single"/>
        </w:rPr>
      </w:pPr>
    </w:p>
    <w:p w:rsidR="00C73807" w:rsidRDefault="00C73807" w:rsidP="00C73807">
      <w:pPr>
        <w:jc w:val="center"/>
        <w:rPr>
          <w:rFonts w:ascii="华文中宋" w:eastAsia="华文中宋" w:hAnsi="华文中宋" w:hint="eastAsia"/>
          <w:b/>
          <w:spacing w:val="6"/>
          <w:sz w:val="60"/>
          <w:szCs w:val="60"/>
        </w:rPr>
      </w:pPr>
      <w:r>
        <w:rPr>
          <w:rFonts w:ascii="华文中宋" w:eastAsia="华文中宋" w:hAnsi="华文中宋" w:hint="eastAsia"/>
          <w:b/>
          <w:spacing w:val="6"/>
          <w:sz w:val="60"/>
          <w:szCs w:val="60"/>
        </w:rPr>
        <w:t>国有资产评估项目备案表</w:t>
      </w:r>
    </w:p>
    <w:p w:rsidR="00C73807" w:rsidRDefault="00C73807" w:rsidP="00C73807">
      <w:pPr>
        <w:jc w:val="center"/>
        <w:rPr>
          <w:rFonts w:hint="eastAsia"/>
          <w:b/>
          <w:spacing w:val="30"/>
          <w:sz w:val="60"/>
          <w:szCs w:val="60"/>
        </w:rPr>
      </w:pPr>
    </w:p>
    <w:p w:rsidR="00C73807" w:rsidRDefault="00C73807" w:rsidP="00C73807">
      <w:pPr>
        <w:jc w:val="center"/>
        <w:rPr>
          <w:rFonts w:hint="eastAsia"/>
          <w:b/>
          <w:spacing w:val="30"/>
          <w:sz w:val="60"/>
          <w:szCs w:val="60"/>
        </w:rPr>
      </w:pPr>
    </w:p>
    <w:p w:rsidR="00C73807" w:rsidRDefault="00C73807" w:rsidP="00C73807">
      <w:pPr>
        <w:rPr>
          <w:rFonts w:hint="eastAsia"/>
          <w:b/>
          <w:spacing w:val="30"/>
          <w:sz w:val="32"/>
          <w:szCs w:val="32"/>
        </w:rPr>
      </w:pPr>
    </w:p>
    <w:p w:rsidR="00C73807" w:rsidRDefault="00C73807" w:rsidP="00C73807">
      <w:pPr>
        <w:ind w:firstLineChars="377" w:firstLine="1433"/>
        <w:rPr>
          <w:rFonts w:hint="eastAsia"/>
          <w:spacing w:val="30"/>
          <w:sz w:val="32"/>
          <w:szCs w:val="32"/>
          <w:u w:val="single"/>
        </w:rPr>
      </w:pPr>
      <w:r>
        <w:rPr>
          <w:rFonts w:hint="eastAsia"/>
          <w:spacing w:val="30"/>
          <w:sz w:val="32"/>
          <w:szCs w:val="32"/>
        </w:rPr>
        <w:t>产权持有单位（盖章）：</w:t>
      </w:r>
      <w:r>
        <w:rPr>
          <w:rFonts w:hint="eastAsia"/>
          <w:spacing w:val="30"/>
          <w:sz w:val="32"/>
          <w:szCs w:val="32"/>
          <w:u w:val="single"/>
        </w:rPr>
        <w:t xml:space="preserve">               </w:t>
      </w:r>
    </w:p>
    <w:p w:rsidR="00C73807" w:rsidRDefault="00C73807" w:rsidP="00C73807">
      <w:pPr>
        <w:ind w:firstLineChars="377" w:firstLine="1433"/>
        <w:rPr>
          <w:rFonts w:hint="eastAsia"/>
          <w:spacing w:val="30"/>
          <w:sz w:val="32"/>
          <w:szCs w:val="32"/>
          <w:u w:val="single"/>
        </w:rPr>
      </w:pPr>
    </w:p>
    <w:p w:rsidR="00C73807" w:rsidRDefault="00C73807" w:rsidP="00C73807">
      <w:pPr>
        <w:ind w:firstLineChars="342" w:firstLine="1436"/>
        <w:rPr>
          <w:rFonts w:hint="eastAsia"/>
          <w:spacing w:val="30"/>
          <w:sz w:val="32"/>
          <w:szCs w:val="32"/>
          <w:u w:val="single"/>
        </w:rPr>
      </w:pPr>
      <w:r>
        <w:rPr>
          <w:rFonts w:hint="eastAsia"/>
          <w:spacing w:val="50"/>
          <w:sz w:val="32"/>
          <w:szCs w:val="32"/>
        </w:rPr>
        <w:t>法定代表人（签字）</w:t>
      </w:r>
      <w:r>
        <w:rPr>
          <w:rFonts w:hint="eastAsia"/>
          <w:spacing w:val="30"/>
          <w:sz w:val="32"/>
          <w:szCs w:val="32"/>
        </w:rPr>
        <w:t>：</w:t>
      </w:r>
      <w:r>
        <w:rPr>
          <w:rFonts w:hint="eastAsia"/>
          <w:spacing w:val="30"/>
          <w:sz w:val="32"/>
          <w:szCs w:val="32"/>
          <w:u w:val="single"/>
        </w:rPr>
        <w:t xml:space="preserve">               </w:t>
      </w:r>
    </w:p>
    <w:p w:rsidR="00C73807" w:rsidRDefault="00C73807" w:rsidP="00C73807">
      <w:pPr>
        <w:ind w:firstLineChars="342" w:firstLine="1300"/>
        <w:rPr>
          <w:rFonts w:hint="eastAsia"/>
          <w:spacing w:val="30"/>
          <w:sz w:val="32"/>
          <w:szCs w:val="32"/>
          <w:u w:val="single"/>
        </w:rPr>
      </w:pPr>
    </w:p>
    <w:p w:rsidR="00C73807" w:rsidRDefault="00C73807" w:rsidP="00C73807">
      <w:pPr>
        <w:ind w:firstLineChars="128" w:firstLine="1408"/>
        <w:rPr>
          <w:rFonts w:hint="eastAsia"/>
          <w:spacing w:val="30"/>
          <w:sz w:val="32"/>
          <w:szCs w:val="32"/>
          <w:u w:val="single"/>
        </w:rPr>
      </w:pPr>
      <w:r>
        <w:rPr>
          <w:rFonts w:hint="eastAsia"/>
          <w:spacing w:val="390"/>
          <w:sz w:val="32"/>
          <w:szCs w:val="32"/>
        </w:rPr>
        <w:t>填报日</w:t>
      </w:r>
      <w:r>
        <w:rPr>
          <w:rFonts w:hint="eastAsia"/>
          <w:sz w:val="32"/>
          <w:szCs w:val="32"/>
        </w:rPr>
        <w:t>期</w:t>
      </w:r>
      <w:r>
        <w:rPr>
          <w:rFonts w:hint="eastAsia"/>
          <w:spacing w:val="30"/>
          <w:sz w:val="32"/>
          <w:szCs w:val="32"/>
        </w:rPr>
        <w:t>：</w:t>
      </w:r>
      <w:r>
        <w:rPr>
          <w:rFonts w:hint="eastAsia"/>
          <w:spacing w:val="30"/>
          <w:sz w:val="32"/>
          <w:szCs w:val="32"/>
          <w:u w:val="single"/>
        </w:rPr>
        <w:t xml:space="preserve">               </w:t>
      </w:r>
    </w:p>
    <w:p w:rsidR="00C73807" w:rsidRDefault="00C73807" w:rsidP="00C73807">
      <w:pPr>
        <w:ind w:firstLineChars="128" w:firstLine="486"/>
        <w:rPr>
          <w:rFonts w:hint="eastAsia"/>
          <w:spacing w:val="30"/>
          <w:sz w:val="32"/>
          <w:szCs w:val="32"/>
          <w:u w:val="single"/>
        </w:rPr>
      </w:pPr>
    </w:p>
    <w:p w:rsidR="00C73807" w:rsidRDefault="00C73807" w:rsidP="00C73807">
      <w:pPr>
        <w:ind w:firstLineChars="128" w:firstLine="486"/>
        <w:rPr>
          <w:rFonts w:hint="eastAsia"/>
          <w:spacing w:val="30"/>
          <w:sz w:val="32"/>
          <w:szCs w:val="32"/>
          <w:u w:val="single"/>
        </w:rPr>
      </w:pPr>
    </w:p>
    <w:p w:rsidR="00C73807" w:rsidRDefault="00C73807" w:rsidP="00C73807">
      <w:pPr>
        <w:ind w:firstLineChars="128" w:firstLine="486"/>
        <w:rPr>
          <w:rFonts w:hint="eastAsia"/>
          <w:spacing w:val="30"/>
          <w:sz w:val="32"/>
          <w:szCs w:val="32"/>
          <w:u w:val="single"/>
        </w:rPr>
      </w:pPr>
    </w:p>
    <w:p w:rsidR="00C73807" w:rsidRDefault="00C73807" w:rsidP="00C73807">
      <w:pPr>
        <w:jc w:val="center"/>
        <w:rPr>
          <w:rFonts w:ascii="黑体" w:eastAsia="黑体" w:hint="eastAsia"/>
          <w:b/>
          <w:spacing w:val="30"/>
          <w:sz w:val="24"/>
        </w:rPr>
      </w:pPr>
      <w:r>
        <w:rPr>
          <w:rFonts w:ascii="黑体" w:eastAsia="黑体" w:hint="eastAsia"/>
          <w:b/>
          <w:spacing w:val="30"/>
          <w:sz w:val="24"/>
        </w:rPr>
        <w:t>中华人民共和国财政部制</w:t>
      </w:r>
    </w:p>
    <w:p w:rsidR="00C73807" w:rsidRDefault="00C73807" w:rsidP="00C73807">
      <w:pPr>
        <w:jc w:val="center"/>
        <w:rPr>
          <w:rFonts w:ascii="华文中宋" w:eastAsia="华文中宋" w:hAnsi="华文中宋" w:hint="eastAsia"/>
          <w:spacing w:val="6"/>
          <w:sz w:val="44"/>
          <w:szCs w:val="44"/>
        </w:rPr>
      </w:pPr>
      <w:r>
        <w:rPr>
          <w:rFonts w:ascii="华文中宋" w:eastAsia="华文中宋" w:hAnsi="华文中宋" w:hint="eastAsia"/>
          <w:spacing w:val="6"/>
          <w:sz w:val="44"/>
          <w:szCs w:val="44"/>
        </w:rPr>
        <w:t>资产评估项目基本情况</w:t>
      </w:r>
    </w:p>
    <w:p w:rsidR="00C73807" w:rsidRDefault="00C73807" w:rsidP="00C73807">
      <w:pPr>
        <w:jc w:val="center"/>
        <w:rPr>
          <w:rFonts w:ascii="宋体" w:hAnsi="宋体" w:hint="eastAsia"/>
          <w:spacing w:val="30"/>
          <w:sz w:val="44"/>
          <w:szCs w:val="44"/>
        </w:rPr>
      </w:pP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1374"/>
        <w:gridCol w:w="720"/>
        <w:gridCol w:w="360"/>
        <w:gridCol w:w="540"/>
        <w:gridCol w:w="709"/>
        <w:gridCol w:w="1091"/>
        <w:gridCol w:w="900"/>
        <w:gridCol w:w="197"/>
        <w:gridCol w:w="842"/>
        <w:gridCol w:w="941"/>
        <w:gridCol w:w="302"/>
        <w:gridCol w:w="992"/>
      </w:tblGrid>
      <w:tr w:rsidR="00C73807" w:rsidTr="00BC7635">
        <w:trPr>
          <w:trHeight w:val="458"/>
        </w:trPr>
        <w:tc>
          <w:tcPr>
            <w:tcW w:w="1980" w:type="dxa"/>
            <w:gridSpan w:val="2"/>
            <w:vAlign w:val="center"/>
          </w:tcPr>
          <w:p w:rsidR="00C73807" w:rsidRDefault="00C73807" w:rsidP="00BC7635">
            <w:pPr>
              <w:jc w:val="center"/>
              <w:rPr>
                <w:rFonts w:ascii="宋体" w:hAnsi="宋体" w:hint="eastAsia"/>
                <w:sz w:val="24"/>
              </w:rPr>
            </w:pPr>
            <w:r>
              <w:rPr>
                <w:rFonts w:ascii="宋体" w:hAnsi="宋体" w:hint="eastAsia"/>
                <w:sz w:val="24"/>
              </w:rPr>
              <w:t xml:space="preserve">评　估　对　</w:t>
            </w:r>
            <w:proofErr w:type="gramStart"/>
            <w:r>
              <w:rPr>
                <w:rFonts w:ascii="宋体" w:hAnsi="宋体" w:hint="eastAsia"/>
                <w:sz w:val="24"/>
              </w:rPr>
              <w:t>象</w:t>
            </w:r>
            <w:proofErr w:type="gramEnd"/>
          </w:p>
        </w:tc>
        <w:tc>
          <w:tcPr>
            <w:tcW w:w="7594" w:type="dxa"/>
            <w:gridSpan w:val="11"/>
            <w:vAlign w:val="center"/>
          </w:tcPr>
          <w:p w:rsidR="00C73807" w:rsidRDefault="00C73807" w:rsidP="00BC7635">
            <w:pPr>
              <w:rPr>
                <w:rFonts w:ascii="宋体" w:hAnsi="宋体" w:hint="eastAsia"/>
                <w:sz w:val="24"/>
              </w:rPr>
            </w:pPr>
          </w:p>
        </w:tc>
      </w:tr>
      <w:tr w:rsidR="00C73807" w:rsidTr="00BC7635">
        <w:trPr>
          <w:trHeight w:val="437"/>
        </w:trPr>
        <w:tc>
          <w:tcPr>
            <w:tcW w:w="1980" w:type="dxa"/>
            <w:gridSpan w:val="2"/>
            <w:vAlign w:val="center"/>
          </w:tcPr>
          <w:p w:rsidR="00C73807" w:rsidRDefault="00C73807" w:rsidP="00BC7635">
            <w:pPr>
              <w:jc w:val="center"/>
              <w:rPr>
                <w:rFonts w:ascii="宋体" w:hAnsi="宋体" w:hint="eastAsia"/>
                <w:sz w:val="24"/>
              </w:rPr>
            </w:pPr>
            <w:r>
              <w:rPr>
                <w:rFonts w:ascii="宋体" w:hAnsi="宋体" w:hint="eastAsia"/>
                <w:sz w:val="24"/>
              </w:rPr>
              <w:t>产权持有单位</w:t>
            </w:r>
          </w:p>
        </w:tc>
        <w:tc>
          <w:tcPr>
            <w:tcW w:w="4517" w:type="dxa"/>
            <w:gridSpan w:val="7"/>
            <w:vAlign w:val="center"/>
          </w:tcPr>
          <w:p w:rsidR="00C73807" w:rsidRDefault="00C73807" w:rsidP="00BC7635">
            <w:pPr>
              <w:jc w:val="center"/>
              <w:rPr>
                <w:rFonts w:ascii="宋体" w:hAnsi="宋体" w:hint="eastAsia"/>
                <w:sz w:val="24"/>
              </w:rPr>
            </w:pPr>
          </w:p>
        </w:tc>
        <w:tc>
          <w:tcPr>
            <w:tcW w:w="1783" w:type="dxa"/>
            <w:gridSpan w:val="2"/>
            <w:vAlign w:val="center"/>
          </w:tcPr>
          <w:p w:rsidR="00C73807" w:rsidRDefault="00C73807" w:rsidP="00BC7635">
            <w:pPr>
              <w:jc w:val="center"/>
              <w:rPr>
                <w:rFonts w:ascii="宋体" w:hAnsi="宋体" w:hint="eastAsia"/>
                <w:sz w:val="24"/>
              </w:rPr>
            </w:pPr>
            <w:r>
              <w:rPr>
                <w:rFonts w:ascii="宋体" w:hAnsi="宋体" w:hint="eastAsia"/>
                <w:sz w:val="24"/>
              </w:rPr>
              <w:t>企业管理级次</w:t>
            </w:r>
          </w:p>
        </w:tc>
        <w:tc>
          <w:tcPr>
            <w:tcW w:w="1294" w:type="dxa"/>
            <w:gridSpan w:val="2"/>
            <w:vAlign w:val="center"/>
          </w:tcPr>
          <w:p w:rsidR="00C73807" w:rsidRDefault="00C73807" w:rsidP="00BC7635">
            <w:pPr>
              <w:jc w:val="center"/>
              <w:rPr>
                <w:rFonts w:ascii="宋体" w:hAnsi="宋体" w:hint="eastAsia"/>
                <w:sz w:val="24"/>
              </w:rPr>
            </w:pPr>
          </w:p>
        </w:tc>
      </w:tr>
      <w:tr w:rsidR="00C73807" w:rsidTr="00BC7635">
        <w:trPr>
          <w:trHeight w:val="442"/>
        </w:trPr>
        <w:tc>
          <w:tcPr>
            <w:tcW w:w="1980" w:type="dxa"/>
            <w:gridSpan w:val="2"/>
            <w:vAlign w:val="center"/>
          </w:tcPr>
          <w:p w:rsidR="00C73807" w:rsidRDefault="00C73807" w:rsidP="00BC7635">
            <w:pPr>
              <w:jc w:val="center"/>
              <w:rPr>
                <w:rFonts w:ascii="宋体" w:hAnsi="宋体" w:hint="eastAsia"/>
                <w:sz w:val="24"/>
              </w:rPr>
            </w:pPr>
            <w:r>
              <w:rPr>
                <w:rFonts w:ascii="宋体" w:hAnsi="宋体" w:hint="eastAsia"/>
                <w:sz w:val="24"/>
              </w:rPr>
              <w:t>资产评估委托方</w:t>
            </w:r>
          </w:p>
        </w:tc>
        <w:tc>
          <w:tcPr>
            <w:tcW w:w="7594" w:type="dxa"/>
            <w:gridSpan w:val="11"/>
            <w:vAlign w:val="center"/>
          </w:tcPr>
          <w:p w:rsidR="00C73807" w:rsidRDefault="00C73807" w:rsidP="00BC7635">
            <w:pPr>
              <w:rPr>
                <w:rFonts w:ascii="宋体" w:hAnsi="宋体" w:hint="eastAsia"/>
                <w:sz w:val="24"/>
              </w:rPr>
            </w:pPr>
          </w:p>
        </w:tc>
      </w:tr>
      <w:tr w:rsidR="00C73807" w:rsidTr="00BC7635">
        <w:trPr>
          <w:trHeight w:val="442"/>
        </w:trPr>
        <w:tc>
          <w:tcPr>
            <w:tcW w:w="2700" w:type="dxa"/>
            <w:gridSpan w:val="3"/>
            <w:vAlign w:val="center"/>
          </w:tcPr>
          <w:p w:rsidR="00C73807" w:rsidRDefault="00C73807" w:rsidP="00BC7635">
            <w:pPr>
              <w:jc w:val="center"/>
              <w:rPr>
                <w:rFonts w:ascii="宋体" w:hAnsi="宋体" w:hint="eastAsia"/>
                <w:sz w:val="24"/>
              </w:rPr>
            </w:pPr>
            <w:r>
              <w:rPr>
                <w:rFonts w:ascii="宋体" w:hAnsi="宋体" w:hint="eastAsia"/>
                <w:sz w:val="24"/>
              </w:rPr>
              <w:t>所出资企业（有关部门）</w:t>
            </w:r>
          </w:p>
        </w:tc>
        <w:tc>
          <w:tcPr>
            <w:tcW w:w="6874" w:type="dxa"/>
            <w:gridSpan w:val="10"/>
            <w:vAlign w:val="center"/>
          </w:tcPr>
          <w:p w:rsidR="00C73807" w:rsidRDefault="00C73807" w:rsidP="00BC7635">
            <w:pPr>
              <w:jc w:val="center"/>
              <w:rPr>
                <w:rFonts w:ascii="宋体" w:hAnsi="宋体" w:hint="eastAsia"/>
                <w:sz w:val="24"/>
              </w:rPr>
            </w:pPr>
          </w:p>
        </w:tc>
      </w:tr>
      <w:tr w:rsidR="00C73807" w:rsidTr="00BC7635">
        <w:trPr>
          <w:trHeight w:val="2416"/>
        </w:trPr>
        <w:tc>
          <w:tcPr>
            <w:tcW w:w="606" w:type="dxa"/>
            <w:vAlign w:val="center"/>
          </w:tcPr>
          <w:p w:rsidR="00C73807" w:rsidRDefault="00C73807" w:rsidP="00BC7635">
            <w:pPr>
              <w:jc w:val="center"/>
              <w:rPr>
                <w:rFonts w:ascii="宋体" w:hAnsi="宋体" w:hint="eastAsia"/>
                <w:sz w:val="24"/>
              </w:rPr>
            </w:pPr>
            <w:r>
              <w:rPr>
                <w:rFonts w:ascii="宋体" w:hAnsi="宋体" w:hint="eastAsia"/>
                <w:sz w:val="24"/>
              </w:rPr>
              <w:lastRenderedPageBreak/>
              <w:t>经济行为类型</w:t>
            </w:r>
          </w:p>
        </w:tc>
        <w:tc>
          <w:tcPr>
            <w:tcW w:w="8968" w:type="dxa"/>
            <w:gridSpan w:val="12"/>
            <w:vAlign w:val="center"/>
          </w:tcPr>
          <w:p w:rsidR="00C73807" w:rsidRDefault="00C73807" w:rsidP="00BC7635">
            <w:pPr>
              <w:pStyle w:val="a5"/>
              <w:ind w:left="6"/>
              <w:jc w:val="both"/>
              <w:rPr>
                <w:rFonts w:hint="eastAsia"/>
              </w:rPr>
            </w:pPr>
            <w:r>
              <w:t>□</w:t>
            </w:r>
            <w:r>
              <w:rPr>
                <w:rFonts w:hint="eastAsia"/>
              </w:rPr>
              <w:t xml:space="preserve">整体或者部分改建为有限责任公司或者股份有限公司 </w:t>
            </w:r>
            <w:r>
              <w:t>□</w:t>
            </w:r>
            <w:r>
              <w:rPr>
                <w:rFonts w:hint="eastAsia"/>
              </w:rPr>
              <w:t>以非货币资产对外投资</w:t>
            </w:r>
          </w:p>
          <w:p w:rsidR="00C73807" w:rsidRDefault="00C73807" w:rsidP="00BC7635">
            <w:pPr>
              <w:pStyle w:val="a5"/>
              <w:ind w:left="6"/>
              <w:jc w:val="both"/>
              <w:rPr>
                <w:rFonts w:hint="eastAsia"/>
              </w:rPr>
            </w:pPr>
            <w:r>
              <w:t>□</w:t>
            </w:r>
            <w:r>
              <w:rPr>
                <w:rFonts w:hint="eastAsia"/>
              </w:rPr>
              <w:t xml:space="preserve">合并、分立、破产、解散 </w:t>
            </w:r>
            <w:r>
              <w:t>□</w:t>
            </w:r>
            <w:r>
              <w:rPr>
                <w:rFonts w:hint="eastAsia"/>
              </w:rPr>
              <w:t xml:space="preserve">非上市公司国有股东股权比例变动 </w:t>
            </w:r>
            <w:r>
              <w:t>□</w:t>
            </w:r>
            <w:r>
              <w:rPr>
                <w:rFonts w:hint="eastAsia"/>
              </w:rPr>
              <w:t>产权转让</w:t>
            </w:r>
          </w:p>
          <w:p w:rsidR="00C73807" w:rsidRDefault="00C73807" w:rsidP="00BC7635">
            <w:pPr>
              <w:pStyle w:val="a5"/>
              <w:ind w:left="6"/>
              <w:jc w:val="both"/>
              <w:rPr>
                <w:rFonts w:hint="eastAsia"/>
              </w:rPr>
            </w:pPr>
            <w:r>
              <w:t>□</w:t>
            </w:r>
            <w:r>
              <w:rPr>
                <w:rFonts w:hint="eastAsia"/>
              </w:rPr>
              <w:t xml:space="preserve">资产转让、置换、拍卖、抵押、质押 </w:t>
            </w:r>
            <w:r>
              <w:t>□</w:t>
            </w:r>
            <w:r>
              <w:rPr>
                <w:rFonts w:hint="eastAsia"/>
              </w:rPr>
              <w:t>整体或者部分资产租赁给非国有单位</w:t>
            </w:r>
          </w:p>
          <w:p w:rsidR="00C73807" w:rsidRDefault="00C73807" w:rsidP="00BC7635">
            <w:pPr>
              <w:pStyle w:val="a5"/>
              <w:ind w:left="6"/>
              <w:jc w:val="both"/>
              <w:rPr>
                <w:rFonts w:hint="eastAsia"/>
              </w:rPr>
            </w:pPr>
            <w:r>
              <w:t>□</w:t>
            </w:r>
            <w:r>
              <w:rPr>
                <w:rFonts w:hint="eastAsia"/>
              </w:rPr>
              <w:t xml:space="preserve">以非货币资产偿还债务 </w:t>
            </w:r>
            <w:r>
              <w:t>□</w:t>
            </w:r>
            <w:r>
              <w:rPr>
                <w:rFonts w:hint="eastAsia"/>
              </w:rPr>
              <w:t xml:space="preserve">确定涉讼资产价值 </w:t>
            </w:r>
            <w:r>
              <w:t>□</w:t>
            </w:r>
            <w:r>
              <w:rPr>
                <w:rFonts w:hint="eastAsia"/>
              </w:rPr>
              <w:t>其他</w:t>
            </w:r>
          </w:p>
        </w:tc>
      </w:tr>
      <w:tr w:rsidR="00C73807" w:rsidTr="00BC7635">
        <w:trPr>
          <w:trHeight w:val="631"/>
        </w:trPr>
        <w:tc>
          <w:tcPr>
            <w:tcW w:w="1980" w:type="dxa"/>
            <w:gridSpan w:val="2"/>
            <w:vAlign w:val="center"/>
          </w:tcPr>
          <w:p w:rsidR="00C73807" w:rsidRDefault="00C73807" w:rsidP="00BC7635">
            <w:pPr>
              <w:jc w:val="center"/>
              <w:rPr>
                <w:rFonts w:ascii="宋体" w:hAnsi="宋体" w:hint="eastAsia"/>
                <w:sz w:val="24"/>
              </w:rPr>
            </w:pPr>
            <w:r>
              <w:rPr>
                <w:rFonts w:ascii="宋体" w:hAnsi="宋体" w:hint="eastAsia"/>
                <w:sz w:val="24"/>
              </w:rPr>
              <w:t>评估报告编号</w:t>
            </w:r>
          </w:p>
        </w:tc>
        <w:tc>
          <w:tcPr>
            <w:tcW w:w="3420" w:type="dxa"/>
            <w:gridSpan w:val="5"/>
            <w:vAlign w:val="center"/>
          </w:tcPr>
          <w:p w:rsidR="00C73807" w:rsidRDefault="00C73807" w:rsidP="00BC7635">
            <w:pPr>
              <w:rPr>
                <w:rFonts w:ascii="宋体" w:hAnsi="宋体" w:hint="eastAsia"/>
                <w:sz w:val="24"/>
              </w:rPr>
            </w:pPr>
          </w:p>
        </w:tc>
        <w:tc>
          <w:tcPr>
            <w:tcW w:w="1939" w:type="dxa"/>
            <w:gridSpan w:val="3"/>
            <w:vAlign w:val="center"/>
          </w:tcPr>
          <w:p w:rsidR="00C73807" w:rsidRDefault="00C73807" w:rsidP="00BC7635">
            <w:pPr>
              <w:jc w:val="center"/>
              <w:rPr>
                <w:rFonts w:ascii="宋体" w:hAnsi="宋体" w:hint="eastAsia"/>
                <w:sz w:val="24"/>
              </w:rPr>
            </w:pPr>
            <w:r>
              <w:rPr>
                <w:rFonts w:ascii="宋体" w:hAnsi="宋体" w:hint="eastAsia"/>
                <w:sz w:val="24"/>
              </w:rPr>
              <w:t>主要评估方法</w:t>
            </w:r>
          </w:p>
        </w:tc>
        <w:tc>
          <w:tcPr>
            <w:tcW w:w="2235" w:type="dxa"/>
            <w:gridSpan w:val="3"/>
            <w:vAlign w:val="center"/>
          </w:tcPr>
          <w:p w:rsidR="00C73807" w:rsidRDefault="00C73807" w:rsidP="00BC7635">
            <w:pPr>
              <w:rPr>
                <w:rFonts w:ascii="宋体" w:hAnsi="宋体" w:hint="eastAsia"/>
                <w:sz w:val="24"/>
              </w:rPr>
            </w:pPr>
          </w:p>
        </w:tc>
      </w:tr>
      <w:tr w:rsidR="00C73807" w:rsidTr="00BC7635">
        <w:trPr>
          <w:trHeight w:val="587"/>
        </w:trPr>
        <w:tc>
          <w:tcPr>
            <w:tcW w:w="1980" w:type="dxa"/>
            <w:gridSpan w:val="2"/>
            <w:vAlign w:val="center"/>
          </w:tcPr>
          <w:p w:rsidR="00C73807" w:rsidRDefault="00C73807" w:rsidP="00BC7635">
            <w:pPr>
              <w:jc w:val="center"/>
              <w:rPr>
                <w:rFonts w:ascii="宋体" w:hAnsi="宋体" w:hint="eastAsia"/>
                <w:sz w:val="24"/>
              </w:rPr>
            </w:pPr>
            <w:r>
              <w:rPr>
                <w:rFonts w:ascii="宋体" w:hAnsi="宋体" w:hint="eastAsia"/>
                <w:sz w:val="24"/>
              </w:rPr>
              <w:t>评估机构名称</w:t>
            </w:r>
          </w:p>
        </w:tc>
        <w:tc>
          <w:tcPr>
            <w:tcW w:w="3420" w:type="dxa"/>
            <w:gridSpan w:val="5"/>
            <w:vAlign w:val="center"/>
          </w:tcPr>
          <w:p w:rsidR="00C73807" w:rsidRDefault="00C73807" w:rsidP="00BC7635">
            <w:pPr>
              <w:rPr>
                <w:rFonts w:ascii="宋体" w:hAnsi="宋体" w:hint="eastAsia"/>
                <w:sz w:val="24"/>
              </w:rPr>
            </w:pPr>
          </w:p>
        </w:tc>
        <w:tc>
          <w:tcPr>
            <w:tcW w:w="1939" w:type="dxa"/>
            <w:gridSpan w:val="3"/>
            <w:vAlign w:val="center"/>
          </w:tcPr>
          <w:p w:rsidR="00C73807" w:rsidRDefault="00C73807" w:rsidP="00BC7635">
            <w:pPr>
              <w:jc w:val="center"/>
              <w:rPr>
                <w:rFonts w:ascii="宋体" w:hAnsi="宋体" w:hint="eastAsia"/>
                <w:sz w:val="24"/>
              </w:rPr>
            </w:pPr>
            <w:r>
              <w:rPr>
                <w:rFonts w:ascii="宋体" w:hAnsi="宋体" w:hint="eastAsia"/>
                <w:sz w:val="24"/>
              </w:rPr>
              <w:t>资质证书编号</w:t>
            </w:r>
          </w:p>
        </w:tc>
        <w:tc>
          <w:tcPr>
            <w:tcW w:w="2235" w:type="dxa"/>
            <w:gridSpan w:val="3"/>
            <w:vAlign w:val="center"/>
          </w:tcPr>
          <w:p w:rsidR="00C73807" w:rsidRDefault="00C73807" w:rsidP="00BC7635">
            <w:pPr>
              <w:rPr>
                <w:rFonts w:ascii="宋体" w:hAnsi="宋体" w:hint="eastAsia"/>
                <w:sz w:val="24"/>
              </w:rPr>
            </w:pPr>
          </w:p>
        </w:tc>
      </w:tr>
      <w:tr w:rsidR="00C73807" w:rsidTr="00BC7635">
        <w:trPr>
          <w:trHeight w:val="609"/>
        </w:trPr>
        <w:tc>
          <w:tcPr>
            <w:tcW w:w="1980" w:type="dxa"/>
            <w:gridSpan w:val="2"/>
            <w:vAlign w:val="center"/>
          </w:tcPr>
          <w:p w:rsidR="00C73807" w:rsidRDefault="00C73807" w:rsidP="00BC7635">
            <w:pPr>
              <w:jc w:val="center"/>
              <w:rPr>
                <w:rFonts w:ascii="宋体" w:hAnsi="宋体" w:hint="eastAsia"/>
                <w:sz w:val="24"/>
              </w:rPr>
            </w:pPr>
            <w:r>
              <w:rPr>
                <w:rFonts w:ascii="宋体" w:hAnsi="宋体" w:hint="eastAsia"/>
                <w:sz w:val="24"/>
              </w:rPr>
              <w:t>注册评估师姓名</w:t>
            </w:r>
          </w:p>
        </w:tc>
        <w:tc>
          <w:tcPr>
            <w:tcW w:w="1620" w:type="dxa"/>
            <w:gridSpan w:val="3"/>
            <w:vAlign w:val="center"/>
          </w:tcPr>
          <w:p w:rsidR="00C73807" w:rsidRDefault="00C73807" w:rsidP="00BC7635">
            <w:pPr>
              <w:rPr>
                <w:rFonts w:ascii="宋体" w:hAnsi="宋体" w:hint="eastAsia"/>
                <w:sz w:val="24"/>
              </w:rPr>
            </w:pPr>
          </w:p>
        </w:tc>
        <w:tc>
          <w:tcPr>
            <w:tcW w:w="1800" w:type="dxa"/>
            <w:gridSpan w:val="2"/>
            <w:vAlign w:val="center"/>
          </w:tcPr>
          <w:p w:rsidR="00C73807" w:rsidRDefault="00C73807" w:rsidP="00BC7635">
            <w:pPr>
              <w:rPr>
                <w:rFonts w:ascii="宋体" w:hAnsi="宋体" w:hint="eastAsia"/>
                <w:sz w:val="24"/>
              </w:rPr>
            </w:pPr>
          </w:p>
        </w:tc>
        <w:tc>
          <w:tcPr>
            <w:tcW w:w="1939" w:type="dxa"/>
            <w:gridSpan w:val="3"/>
            <w:vAlign w:val="center"/>
          </w:tcPr>
          <w:p w:rsidR="00C73807" w:rsidRDefault="00C73807" w:rsidP="00BC7635">
            <w:pPr>
              <w:rPr>
                <w:rFonts w:ascii="宋体" w:hAnsi="宋体" w:hint="eastAsia"/>
                <w:sz w:val="24"/>
              </w:rPr>
            </w:pPr>
            <w:r>
              <w:rPr>
                <w:rFonts w:ascii="宋体" w:hAnsi="宋体" w:hint="eastAsia"/>
                <w:sz w:val="24"/>
              </w:rPr>
              <w:t>注册评估师编号</w:t>
            </w:r>
          </w:p>
        </w:tc>
        <w:tc>
          <w:tcPr>
            <w:tcW w:w="1243" w:type="dxa"/>
            <w:gridSpan w:val="2"/>
            <w:vAlign w:val="center"/>
          </w:tcPr>
          <w:p w:rsidR="00C73807" w:rsidRDefault="00C73807" w:rsidP="00BC7635">
            <w:pPr>
              <w:rPr>
                <w:rFonts w:ascii="宋体" w:hAnsi="宋体" w:hint="eastAsia"/>
                <w:sz w:val="24"/>
              </w:rPr>
            </w:pPr>
          </w:p>
        </w:tc>
        <w:tc>
          <w:tcPr>
            <w:tcW w:w="992" w:type="dxa"/>
            <w:vAlign w:val="center"/>
          </w:tcPr>
          <w:p w:rsidR="00C73807" w:rsidRDefault="00C73807" w:rsidP="00BC7635">
            <w:pPr>
              <w:rPr>
                <w:rFonts w:ascii="宋体" w:hAnsi="宋体" w:hint="eastAsia"/>
                <w:sz w:val="24"/>
              </w:rPr>
            </w:pPr>
          </w:p>
        </w:tc>
      </w:tr>
      <w:tr w:rsidR="00C73807" w:rsidTr="00BC7635">
        <w:trPr>
          <w:trHeight w:val="589"/>
        </w:trPr>
        <w:tc>
          <w:tcPr>
            <w:tcW w:w="1980" w:type="dxa"/>
            <w:gridSpan w:val="2"/>
            <w:vAlign w:val="center"/>
          </w:tcPr>
          <w:p w:rsidR="00C73807" w:rsidRDefault="00C73807" w:rsidP="00BC7635">
            <w:pPr>
              <w:jc w:val="center"/>
              <w:rPr>
                <w:rFonts w:ascii="宋体" w:hAnsi="宋体" w:hint="eastAsia"/>
                <w:sz w:val="24"/>
              </w:rPr>
            </w:pPr>
            <w:r>
              <w:rPr>
                <w:rFonts w:ascii="宋体" w:hAnsi="宋体" w:hint="eastAsia"/>
                <w:sz w:val="24"/>
              </w:rPr>
              <w:t>产权持有单位</w:t>
            </w:r>
          </w:p>
          <w:p w:rsidR="00C73807" w:rsidRDefault="00C73807" w:rsidP="00BC7635">
            <w:pPr>
              <w:jc w:val="center"/>
              <w:rPr>
                <w:rFonts w:ascii="宋体" w:hAnsi="宋体" w:hint="eastAsia"/>
                <w:sz w:val="24"/>
              </w:rPr>
            </w:pPr>
            <w:r>
              <w:rPr>
                <w:rFonts w:ascii="宋体" w:hAnsi="宋体" w:hint="eastAsia"/>
                <w:sz w:val="24"/>
              </w:rPr>
              <w:t>联系人</w:t>
            </w:r>
          </w:p>
        </w:tc>
        <w:tc>
          <w:tcPr>
            <w:tcW w:w="1080" w:type="dxa"/>
            <w:gridSpan w:val="2"/>
            <w:vAlign w:val="center"/>
          </w:tcPr>
          <w:p w:rsidR="00C73807" w:rsidRDefault="00C73807" w:rsidP="00BC7635">
            <w:pPr>
              <w:rPr>
                <w:rFonts w:ascii="宋体" w:hAnsi="宋体" w:hint="eastAsia"/>
                <w:sz w:val="24"/>
              </w:rPr>
            </w:pPr>
          </w:p>
        </w:tc>
        <w:tc>
          <w:tcPr>
            <w:tcW w:w="1249" w:type="dxa"/>
            <w:gridSpan w:val="2"/>
            <w:vAlign w:val="center"/>
          </w:tcPr>
          <w:p w:rsidR="00C73807" w:rsidRDefault="00C73807" w:rsidP="00BC7635">
            <w:pPr>
              <w:jc w:val="center"/>
              <w:rPr>
                <w:rFonts w:ascii="宋体" w:hAnsi="宋体" w:hint="eastAsia"/>
                <w:sz w:val="24"/>
              </w:rPr>
            </w:pPr>
            <w:r>
              <w:rPr>
                <w:rFonts w:ascii="宋体" w:hAnsi="宋体" w:hint="eastAsia"/>
                <w:sz w:val="24"/>
              </w:rPr>
              <w:t>电  话</w:t>
            </w:r>
          </w:p>
        </w:tc>
        <w:tc>
          <w:tcPr>
            <w:tcW w:w="1991" w:type="dxa"/>
            <w:gridSpan w:val="2"/>
            <w:vAlign w:val="center"/>
          </w:tcPr>
          <w:p w:rsidR="00C73807" w:rsidRDefault="00C73807" w:rsidP="00BC7635">
            <w:pPr>
              <w:rPr>
                <w:rFonts w:ascii="宋体" w:hAnsi="宋体" w:hint="eastAsia"/>
                <w:sz w:val="24"/>
              </w:rPr>
            </w:pPr>
          </w:p>
        </w:tc>
        <w:tc>
          <w:tcPr>
            <w:tcW w:w="1039" w:type="dxa"/>
            <w:gridSpan w:val="2"/>
            <w:vAlign w:val="center"/>
          </w:tcPr>
          <w:p w:rsidR="00C73807" w:rsidRDefault="00C73807" w:rsidP="00BC7635">
            <w:pPr>
              <w:jc w:val="center"/>
              <w:rPr>
                <w:rFonts w:ascii="宋体" w:hAnsi="宋体" w:hint="eastAsia"/>
                <w:sz w:val="24"/>
              </w:rPr>
            </w:pPr>
            <w:r>
              <w:rPr>
                <w:rFonts w:ascii="宋体" w:hAnsi="宋体" w:hint="eastAsia"/>
                <w:sz w:val="24"/>
              </w:rPr>
              <w:t>通  讯</w:t>
            </w:r>
          </w:p>
          <w:p w:rsidR="00C73807" w:rsidRDefault="00C73807" w:rsidP="00BC7635">
            <w:pPr>
              <w:jc w:val="center"/>
              <w:rPr>
                <w:rFonts w:ascii="宋体" w:hAnsi="宋体" w:hint="eastAsia"/>
                <w:sz w:val="24"/>
              </w:rPr>
            </w:pPr>
            <w:r>
              <w:rPr>
                <w:rFonts w:ascii="宋体" w:hAnsi="宋体" w:hint="eastAsia"/>
                <w:sz w:val="24"/>
              </w:rPr>
              <w:t>地  址</w:t>
            </w:r>
          </w:p>
        </w:tc>
        <w:tc>
          <w:tcPr>
            <w:tcW w:w="2235" w:type="dxa"/>
            <w:gridSpan w:val="3"/>
            <w:vAlign w:val="center"/>
          </w:tcPr>
          <w:p w:rsidR="00C73807" w:rsidRDefault="00C73807" w:rsidP="00BC7635">
            <w:pPr>
              <w:rPr>
                <w:rFonts w:ascii="宋体" w:hAnsi="宋体" w:hint="eastAsia"/>
                <w:sz w:val="24"/>
              </w:rPr>
            </w:pPr>
          </w:p>
        </w:tc>
      </w:tr>
      <w:tr w:rsidR="00C73807" w:rsidTr="00BC7635">
        <w:trPr>
          <w:trHeight w:val="597"/>
        </w:trPr>
        <w:tc>
          <w:tcPr>
            <w:tcW w:w="1980" w:type="dxa"/>
            <w:gridSpan w:val="2"/>
            <w:vAlign w:val="center"/>
          </w:tcPr>
          <w:p w:rsidR="00C73807" w:rsidRDefault="00C73807" w:rsidP="00BC7635">
            <w:pPr>
              <w:jc w:val="center"/>
              <w:rPr>
                <w:rFonts w:ascii="宋体" w:hAnsi="宋体" w:hint="eastAsia"/>
                <w:sz w:val="24"/>
              </w:rPr>
            </w:pPr>
            <w:r>
              <w:rPr>
                <w:rFonts w:ascii="宋体" w:hAnsi="宋体" w:hint="eastAsia"/>
                <w:sz w:val="24"/>
              </w:rPr>
              <w:t>所出资企业(有关部门)联系人</w:t>
            </w:r>
          </w:p>
        </w:tc>
        <w:tc>
          <w:tcPr>
            <w:tcW w:w="1080" w:type="dxa"/>
            <w:gridSpan w:val="2"/>
            <w:vAlign w:val="center"/>
          </w:tcPr>
          <w:p w:rsidR="00C73807" w:rsidRDefault="00C73807" w:rsidP="00BC7635">
            <w:pPr>
              <w:rPr>
                <w:rFonts w:ascii="宋体" w:hAnsi="宋体" w:hint="eastAsia"/>
                <w:sz w:val="24"/>
              </w:rPr>
            </w:pPr>
          </w:p>
        </w:tc>
        <w:tc>
          <w:tcPr>
            <w:tcW w:w="1249" w:type="dxa"/>
            <w:gridSpan w:val="2"/>
            <w:vAlign w:val="center"/>
          </w:tcPr>
          <w:p w:rsidR="00C73807" w:rsidRDefault="00C73807" w:rsidP="00BC7635">
            <w:pPr>
              <w:jc w:val="center"/>
              <w:rPr>
                <w:rFonts w:ascii="宋体" w:hAnsi="宋体" w:hint="eastAsia"/>
                <w:sz w:val="24"/>
              </w:rPr>
            </w:pPr>
            <w:r>
              <w:rPr>
                <w:rFonts w:ascii="宋体" w:hAnsi="宋体" w:hint="eastAsia"/>
                <w:sz w:val="24"/>
              </w:rPr>
              <w:t>电  话</w:t>
            </w:r>
          </w:p>
        </w:tc>
        <w:tc>
          <w:tcPr>
            <w:tcW w:w="1991" w:type="dxa"/>
            <w:gridSpan w:val="2"/>
            <w:vAlign w:val="center"/>
          </w:tcPr>
          <w:p w:rsidR="00C73807" w:rsidRDefault="00C73807" w:rsidP="00BC7635">
            <w:pPr>
              <w:rPr>
                <w:rFonts w:ascii="宋体" w:hAnsi="宋体" w:hint="eastAsia"/>
                <w:sz w:val="24"/>
              </w:rPr>
            </w:pPr>
          </w:p>
        </w:tc>
        <w:tc>
          <w:tcPr>
            <w:tcW w:w="1039" w:type="dxa"/>
            <w:gridSpan w:val="2"/>
            <w:vAlign w:val="center"/>
          </w:tcPr>
          <w:p w:rsidR="00C73807" w:rsidRDefault="00C73807" w:rsidP="00BC7635">
            <w:pPr>
              <w:jc w:val="center"/>
              <w:rPr>
                <w:rFonts w:ascii="宋体" w:hAnsi="宋体" w:hint="eastAsia"/>
                <w:sz w:val="24"/>
              </w:rPr>
            </w:pPr>
            <w:r>
              <w:rPr>
                <w:rFonts w:ascii="宋体" w:hAnsi="宋体" w:hint="eastAsia"/>
                <w:sz w:val="24"/>
              </w:rPr>
              <w:t>通  讯</w:t>
            </w:r>
          </w:p>
          <w:p w:rsidR="00C73807" w:rsidRDefault="00C73807" w:rsidP="00BC7635">
            <w:pPr>
              <w:jc w:val="center"/>
              <w:rPr>
                <w:rFonts w:ascii="宋体" w:hAnsi="宋体" w:hint="eastAsia"/>
                <w:sz w:val="24"/>
              </w:rPr>
            </w:pPr>
            <w:r>
              <w:rPr>
                <w:rFonts w:ascii="宋体" w:hAnsi="宋体" w:hint="eastAsia"/>
                <w:sz w:val="24"/>
              </w:rPr>
              <w:t>地  址</w:t>
            </w:r>
          </w:p>
        </w:tc>
        <w:tc>
          <w:tcPr>
            <w:tcW w:w="2235" w:type="dxa"/>
            <w:gridSpan w:val="3"/>
            <w:vAlign w:val="center"/>
          </w:tcPr>
          <w:p w:rsidR="00C73807" w:rsidRDefault="00C73807" w:rsidP="00BC7635">
            <w:pPr>
              <w:rPr>
                <w:rFonts w:ascii="宋体" w:hAnsi="宋体" w:hint="eastAsia"/>
                <w:sz w:val="24"/>
              </w:rPr>
            </w:pPr>
          </w:p>
        </w:tc>
      </w:tr>
      <w:tr w:rsidR="00C73807" w:rsidTr="00BC7635">
        <w:trPr>
          <w:trHeight w:val="3332"/>
        </w:trPr>
        <w:tc>
          <w:tcPr>
            <w:tcW w:w="3060" w:type="dxa"/>
            <w:gridSpan w:val="4"/>
            <w:vAlign w:val="center"/>
          </w:tcPr>
          <w:p w:rsidR="00C73807" w:rsidRDefault="00C73807" w:rsidP="00BC7635">
            <w:pPr>
              <w:jc w:val="center"/>
              <w:rPr>
                <w:rFonts w:ascii="宋体" w:hAnsi="宋体" w:hint="eastAsia"/>
                <w:sz w:val="24"/>
              </w:rPr>
            </w:pPr>
            <w:r>
              <w:rPr>
                <w:rFonts w:ascii="宋体" w:hAnsi="宋体" w:hint="eastAsia"/>
                <w:sz w:val="24"/>
              </w:rPr>
              <w:t>申报备案</w:t>
            </w:r>
          </w:p>
          <w:p w:rsidR="00C73807" w:rsidRDefault="00C73807" w:rsidP="00BC7635">
            <w:pPr>
              <w:jc w:val="center"/>
              <w:rPr>
                <w:rFonts w:ascii="宋体" w:hAnsi="宋体" w:hint="eastAsia"/>
                <w:sz w:val="24"/>
              </w:rPr>
            </w:pPr>
          </w:p>
          <w:p w:rsidR="00C73807" w:rsidRDefault="00C73807" w:rsidP="00BC7635">
            <w:pPr>
              <w:jc w:val="center"/>
              <w:rPr>
                <w:rFonts w:ascii="宋体" w:hAnsi="宋体" w:hint="eastAsia"/>
                <w:sz w:val="24"/>
              </w:rPr>
            </w:pPr>
          </w:p>
          <w:p w:rsidR="00C73807" w:rsidRDefault="00C73807" w:rsidP="00BC7635">
            <w:pPr>
              <w:jc w:val="center"/>
              <w:rPr>
                <w:rFonts w:ascii="宋体" w:hAnsi="宋体" w:hint="eastAsia"/>
                <w:sz w:val="24"/>
              </w:rPr>
            </w:pPr>
            <w:r>
              <w:rPr>
                <w:rFonts w:ascii="宋体" w:hAnsi="宋体" w:hint="eastAsia"/>
                <w:sz w:val="24"/>
              </w:rPr>
              <w:t>产权持有单位盖章</w:t>
            </w:r>
          </w:p>
          <w:p w:rsidR="00C73807" w:rsidRDefault="00C73807" w:rsidP="00BC7635">
            <w:pPr>
              <w:jc w:val="center"/>
              <w:rPr>
                <w:rFonts w:ascii="宋体" w:hAnsi="宋体" w:hint="eastAsia"/>
                <w:sz w:val="24"/>
              </w:rPr>
            </w:pPr>
          </w:p>
          <w:p w:rsidR="00C73807" w:rsidRDefault="00C73807" w:rsidP="00BC7635">
            <w:pPr>
              <w:jc w:val="center"/>
              <w:rPr>
                <w:rFonts w:ascii="宋体" w:hAnsi="宋体" w:hint="eastAsia"/>
                <w:sz w:val="24"/>
              </w:rPr>
            </w:pPr>
          </w:p>
          <w:p w:rsidR="00C73807" w:rsidRDefault="00C73807" w:rsidP="00BC7635">
            <w:pPr>
              <w:rPr>
                <w:rFonts w:ascii="宋体" w:hAnsi="宋体" w:hint="eastAsia"/>
                <w:sz w:val="24"/>
              </w:rPr>
            </w:pPr>
            <w:r>
              <w:rPr>
                <w:rFonts w:ascii="宋体" w:hAnsi="宋体" w:hint="eastAsia"/>
                <w:sz w:val="24"/>
              </w:rPr>
              <w:t>法定代表人签字：</w:t>
            </w:r>
          </w:p>
          <w:p w:rsidR="00C73807" w:rsidRDefault="00C73807" w:rsidP="00BC7635">
            <w:pPr>
              <w:rPr>
                <w:rFonts w:ascii="宋体" w:hAnsi="宋体" w:hint="eastAsia"/>
                <w:sz w:val="24"/>
              </w:rPr>
            </w:pPr>
          </w:p>
          <w:p w:rsidR="00C73807" w:rsidRDefault="00C73807" w:rsidP="00BC7635">
            <w:pPr>
              <w:jc w:val="center"/>
              <w:rPr>
                <w:rFonts w:ascii="宋体" w:hAnsi="宋体" w:hint="eastAsia"/>
                <w:sz w:val="24"/>
              </w:rPr>
            </w:pPr>
            <w:r>
              <w:rPr>
                <w:rFonts w:ascii="宋体" w:hAnsi="宋体" w:hint="eastAsia"/>
                <w:sz w:val="24"/>
              </w:rPr>
              <w:t>年  月  日</w:t>
            </w:r>
          </w:p>
        </w:tc>
        <w:tc>
          <w:tcPr>
            <w:tcW w:w="3240" w:type="dxa"/>
            <w:gridSpan w:val="4"/>
            <w:vAlign w:val="center"/>
          </w:tcPr>
          <w:p w:rsidR="00C73807" w:rsidRDefault="00C73807" w:rsidP="00BC7635">
            <w:pPr>
              <w:jc w:val="center"/>
              <w:rPr>
                <w:rFonts w:ascii="宋体" w:hAnsi="宋体" w:hint="eastAsia"/>
                <w:sz w:val="24"/>
              </w:rPr>
            </w:pPr>
            <w:r>
              <w:rPr>
                <w:rFonts w:ascii="宋体" w:hAnsi="宋体" w:hint="eastAsia"/>
                <w:sz w:val="24"/>
              </w:rPr>
              <w:t>同意转报备案</w:t>
            </w:r>
          </w:p>
          <w:p w:rsidR="00C73807" w:rsidRDefault="00C73807" w:rsidP="00BC7635">
            <w:pPr>
              <w:jc w:val="center"/>
              <w:rPr>
                <w:rFonts w:ascii="宋体" w:hAnsi="宋体" w:hint="eastAsia"/>
                <w:sz w:val="24"/>
              </w:rPr>
            </w:pPr>
          </w:p>
          <w:p w:rsidR="00C73807" w:rsidRDefault="00C73807" w:rsidP="00BC7635">
            <w:pPr>
              <w:jc w:val="center"/>
              <w:rPr>
                <w:rFonts w:ascii="宋体" w:hAnsi="宋体" w:hint="eastAsia"/>
                <w:sz w:val="24"/>
              </w:rPr>
            </w:pPr>
          </w:p>
          <w:p w:rsidR="00C73807" w:rsidRDefault="00C73807" w:rsidP="00BC7635">
            <w:pPr>
              <w:jc w:val="center"/>
              <w:rPr>
                <w:rFonts w:ascii="宋体" w:hAnsi="宋体" w:hint="eastAsia"/>
                <w:sz w:val="24"/>
              </w:rPr>
            </w:pPr>
            <w:r>
              <w:rPr>
                <w:rFonts w:ascii="宋体" w:hAnsi="宋体" w:hint="eastAsia"/>
                <w:sz w:val="24"/>
              </w:rPr>
              <w:t>上级单位盖章</w:t>
            </w:r>
          </w:p>
          <w:p w:rsidR="00C73807" w:rsidRDefault="00C73807" w:rsidP="00BC7635">
            <w:pPr>
              <w:jc w:val="center"/>
              <w:rPr>
                <w:rFonts w:ascii="宋体" w:hAnsi="宋体" w:hint="eastAsia"/>
                <w:sz w:val="24"/>
              </w:rPr>
            </w:pPr>
          </w:p>
          <w:p w:rsidR="00C73807" w:rsidRDefault="00C73807" w:rsidP="00BC7635">
            <w:pPr>
              <w:jc w:val="center"/>
              <w:rPr>
                <w:rFonts w:ascii="宋体" w:hAnsi="宋体" w:hint="eastAsia"/>
                <w:sz w:val="24"/>
              </w:rPr>
            </w:pPr>
          </w:p>
          <w:p w:rsidR="00C73807" w:rsidRDefault="00C73807" w:rsidP="00BC7635">
            <w:pPr>
              <w:rPr>
                <w:rFonts w:ascii="宋体" w:hAnsi="宋体" w:hint="eastAsia"/>
                <w:sz w:val="24"/>
              </w:rPr>
            </w:pPr>
            <w:r>
              <w:rPr>
                <w:rFonts w:ascii="宋体" w:hAnsi="宋体" w:hint="eastAsia"/>
                <w:sz w:val="24"/>
              </w:rPr>
              <w:t>单位负责人签字：</w:t>
            </w:r>
          </w:p>
          <w:p w:rsidR="00C73807" w:rsidRDefault="00C73807" w:rsidP="00BC7635">
            <w:pPr>
              <w:rPr>
                <w:rFonts w:ascii="宋体" w:hAnsi="宋体" w:hint="eastAsia"/>
                <w:sz w:val="24"/>
              </w:rPr>
            </w:pPr>
          </w:p>
          <w:p w:rsidR="00C73807" w:rsidRDefault="00C73807" w:rsidP="00BC7635">
            <w:pPr>
              <w:jc w:val="center"/>
              <w:rPr>
                <w:rFonts w:ascii="宋体" w:hAnsi="宋体" w:hint="eastAsia"/>
                <w:sz w:val="24"/>
              </w:rPr>
            </w:pPr>
            <w:r>
              <w:rPr>
                <w:rFonts w:ascii="宋体" w:hAnsi="宋体" w:hint="eastAsia"/>
                <w:sz w:val="24"/>
              </w:rPr>
              <w:t>年  月  日</w:t>
            </w:r>
          </w:p>
        </w:tc>
        <w:tc>
          <w:tcPr>
            <w:tcW w:w="3274" w:type="dxa"/>
            <w:gridSpan w:val="5"/>
            <w:vAlign w:val="center"/>
          </w:tcPr>
          <w:p w:rsidR="00C73807" w:rsidRDefault="00C73807" w:rsidP="00BC7635">
            <w:pPr>
              <w:jc w:val="center"/>
              <w:rPr>
                <w:rFonts w:ascii="宋体" w:hAnsi="宋体" w:hint="eastAsia"/>
                <w:sz w:val="24"/>
              </w:rPr>
            </w:pPr>
            <w:r>
              <w:rPr>
                <w:rFonts w:ascii="宋体" w:hAnsi="宋体" w:hint="eastAsia"/>
                <w:sz w:val="24"/>
              </w:rPr>
              <w:t>备      案</w:t>
            </w:r>
          </w:p>
          <w:p w:rsidR="00C73807" w:rsidRDefault="00C73807" w:rsidP="00BC7635">
            <w:pPr>
              <w:rPr>
                <w:rFonts w:ascii="宋体" w:hAnsi="宋体" w:hint="eastAsia"/>
                <w:sz w:val="24"/>
              </w:rPr>
            </w:pPr>
          </w:p>
          <w:p w:rsidR="00C73807" w:rsidRDefault="00C73807" w:rsidP="00BC7635">
            <w:pPr>
              <w:jc w:val="center"/>
              <w:rPr>
                <w:rFonts w:ascii="宋体" w:hAnsi="宋体" w:hint="eastAsia"/>
                <w:sz w:val="24"/>
              </w:rPr>
            </w:pPr>
            <w:r>
              <w:rPr>
                <w:rFonts w:ascii="宋体" w:hAnsi="宋体" w:hint="eastAsia"/>
                <w:sz w:val="24"/>
              </w:rPr>
              <w:t>国有资产监督管理机构</w:t>
            </w:r>
          </w:p>
          <w:p w:rsidR="00C73807" w:rsidRDefault="00C73807" w:rsidP="00BC7635">
            <w:pPr>
              <w:rPr>
                <w:rFonts w:ascii="宋体" w:hAnsi="宋体" w:hint="eastAsia"/>
                <w:sz w:val="24"/>
              </w:rPr>
            </w:pPr>
          </w:p>
          <w:p w:rsidR="00C73807" w:rsidRDefault="00C73807" w:rsidP="00BC7635">
            <w:pPr>
              <w:jc w:val="center"/>
              <w:rPr>
                <w:rFonts w:ascii="宋体" w:hAnsi="宋体" w:hint="eastAsia"/>
                <w:sz w:val="24"/>
              </w:rPr>
            </w:pPr>
            <w:r>
              <w:rPr>
                <w:rFonts w:ascii="宋体" w:hAnsi="宋体" w:hint="eastAsia"/>
                <w:sz w:val="24"/>
              </w:rPr>
              <w:t>（所出资企业、有关部门）</w:t>
            </w:r>
          </w:p>
          <w:p w:rsidR="00C73807" w:rsidRDefault="00C73807" w:rsidP="00BC7635">
            <w:pPr>
              <w:rPr>
                <w:rFonts w:ascii="宋体" w:hAnsi="宋体" w:hint="eastAsia"/>
                <w:sz w:val="24"/>
              </w:rPr>
            </w:pPr>
          </w:p>
          <w:p w:rsidR="00C73807" w:rsidRDefault="00C73807" w:rsidP="00BC7635">
            <w:pPr>
              <w:rPr>
                <w:rFonts w:ascii="宋体" w:hAnsi="宋体" w:hint="eastAsia"/>
                <w:sz w:val="24"/>
              </w:rPr>
            </w:pPr>
          </w:p>
          <w:p w:rsidR="00C73807" w:rsidRDefault="00C73807" w:rsidP="00BC7635">
            <w:pPr>
              <w:rPr>
                <w:rFonts w:ascii="宋体" w:hAnsi="宋体" w:hint="eastAsia"/>
                <w:sz w:val="24"/>
              </w:rPr>
            </w:pPr>
          </w:p>
          <w:p w:rsidR="00C73807" w:rsidRDefault="00C73807" w:rsidP="00BC7635">
            <w:pPr>
              <w:jc w:val="center"/>
              <w:rPr>
                <w:rFonts w:ascii="宋体" w:hAnsi="宋体" w:hint="eastAsia"/>
                <w:sz w:val="24"/>
              </w:rPr>
            </w:pPr>
            <w:r>
              <w:rPr>
                <w:rFonts w:ascii="宋体" w:hAnsi="宋体" w:hint="eastAsia"/>
                <w:sz w:val="24"/>
              </w:rPr>
              <w:t>年  月  日</w:t>
            </w:r>
          </w:p>
        </w:tc>
      </w:tr>
    </w:tbl>
    <w:p w:rsidR="00C73807" w:rsidRDefault="00C73807" w:rsidP="00C73807">
      <w:pPr>
        <w:jc w:val="center"/>
        <w:rPr>
          <w:rFonts w:ascii="宋体" w:hAnsi="宋体" w:hint="eastAsia"/>
          <w:spacing w:val="30"/>
          <w:sz w:val="44"/>
          <w:szCs w:val="44"/>
        </w:rPr>
      </w:pPr>
    </w:p>
    <w:p w:rsidR="00C73807" w:rsidRDefault="00C73807" w:rsidP="00C73807">
      <w:pPr>
        <w:jc w:val="center"/>
        <w:rPr>
          <w:rFonts w:ascii="华文中宋" w:eastAsia="华文中宋" w:hAnsi="华文中宋" w:hint="eastAsia"/>
          <w:spacing w:val="6"/>
          <w:sz w:val="44"/>
          <w:szCs w:val="44"/>
        </w:rPr>
      </w:pPr>
      <w:r>
        <w:rPr>
          <w:rFonts w:ascii="华文中宋" w:eastAsia="华文中宋" w:hAnsi="华文中宋" w:hint="eastAsia"/>
          <w:spacing w:val="6"/>
          <w:sz w:val="44"/>
          <w:szCs w:val="44"/>
        </w:rPr>
        <w:t>资产评估结果</w:t>
      </w:r>
    </w:p>
    <w:p w:rsidR="00C73807" w:rsidRDefault="00C73807" w:rsidP="00C73807">
      <w:pPr>
        <w:ind w:firstLineChars="72" w:firstLine="202"/>
        <w:rPr>
          <w:rFonts w:ascii="宋体" w:hAnsi="宋体" w:hint="eastAsia"/>
          <w:spacing w:val="20"/>
          <w:sz w:val="24"/>
        </w:rPr>
      </w:pPr>
    </w:p>
    <w:p w:rsidR="00C73807" w:rsidRDefault="00C73807" w:rsidP="00C73807">
      <w:pPr>
        <w:ind w:firstLineChars="192" w:firstLine="538"/>
        <w:rPr>
          <w:rFonts w:ascii="宋体" w:hAnsi="宋体" w:hint="eastAsia"/>
          <w:spacing w:val="20"/>
          <w:sz w:val="24"/>
        </w:rPr>
      </w:pPr>
      <w:r>
        <w:rPr>
          <w:rFonts w:ascii="宋体" w:hAnsi="宋体" w:hint="eastAsia"/>
          <w:spacing w:val="20"/>
          <w:sz w:val="24"/>
        </w:rPr>
        <w:t>评　估　基　准　日：　   年  月  日</w:t>
      </w:r>
    </w:p>
    <w:p w:rsidR="00C73807" w:rsidRDefault="00C73807" w:rsidP="00C73807">
      <w:pPr>
        <w:ind w:firstLineChars="200" w:firstLine="560"/>
        <w:rPr>
          <w:rFonts w:ascii="宋体" w:hAnsi="宋体" w:hint="eastAsia"/>
          <w:spacing w:val="20"/>
          <w:sz w:val="24"/>
        </w:rPr>
      </w:pPr>
      <w:r>
        <w:rPr>
          <w:rFonts w:ascii="宋体" w:hAnsi="宋体" w:hint="eastAsia"/>
          <w:spacing w:val="20"/>
          <w:sz w:val="24"/>
        </w:rPr>
        <w:t>评估结果使用有效期至：   年  月  日   金额单位：人民币万元</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1620"/>
        <w:gridCol w:w="1800"/>
        <w:gridCol w:w="1321"/>
        <w:gridCol w:w="1418"/>
      </w:tblGrid>
      <w:tr w:rsidR="00C73807" w:rsidTr="00BC7635">
        <w:trPr>
          <w:trHeight w:val="851"/>
        </w:trPr>
        <w:tc>
          <w:tcPr>
            <w:tcW w:w="2880" w:type="dxa"/>
            <w:vAlign w:val="center"/>
          </w:tcPr>
          <w:p w:rsidR="00C73807" w:rsidRDefault="00C73807" w:rsidP="00BC7635">
            <w:pPr>
              <w:jc w:val="center"/>
              <w:rPr>
                <w:rFonts w:ascii="宋体" w:hAnsi="宋体" w:hint="eastAsia"/>
                <w:sz w:val="24"/>
              </w:rPr>
            </w:pPr>
            <w:r>
              <w:rPr>
                <w:rFonts w:ascii="宋体" w:hAnsi="宋体" w:hint="eastAsia"/>
                <w:sz w:val="24"/>
              </w:rPr>
              <w:t>项  目</w:t>
            </w:r>
          </w:p>
        </w:tc>
        <w:tc>
          <w:tcPr>
            <w:tcW w:w="1620" w:type="dxa"/>
            <w:vAlign w:val="center"/>
          </w:tcPr>
          <w:p w:rsidR="00C73807" w:rsidRDefault="00C73807" w:rsidP="00BC7635">
            <w:pPr>
              <w:jc w:val="center"/>
              <w:rPr>
                <w:rFonts w:ascii="宋体" w:hAnsi="宋体" w:hint="eastAsia"/>
                <w:sz w:val="24"/>
              </w:rPr>
            </w:pPr>
            <w:r>
              <w:rPr>
                <w:rFonts w:ascii="宋体" w:hAnsi="宋体" w:hint="eastAsia"/>
                <w:sz w:val="24"/>
              </w:rPr>
              <w:t>账面价值</w:t>
            </w:r>
          </w:p>
        </w:tc>
        <w:tc>
          <w:tcPr>
            <w:tcW w:w="1800" w:type="dxa"/>
            <w:vAlign w:val="center"/>
          </w:tcPr>
          <w:p w:rsidR="00C73807" w:rsidRDefault="00C73807" w:rsidP="00BC7635">
            <w:pPr>
              <w:jc w:val="center"/>
              <w:rPr>
                <w:rFonts w:ascii="宋体" w:hAnsi="宋体" w:hint="eastAsia"/>
                <w:sz w:val="24"/>
              </w:rPr>
            </w:pPr>
            <w:r>
              <w:rPr>
                <w:rFonts w:ascii="宋体" w:hAnsi="宋体" w:hint="eastAsia"/>
                <w:sz w:val="24"/>
              </w:rPr>
              <w:t>评估价值</w:t>
            </w:r>
          </w:p>
        </w:tc>
        <w:tc>
          <w:tcPr>
            <w:tcW w:w="1321" w:type="dxa"/>
            <w:vAlign w:val="center"/>
          </w:tcPr>
          <w:p w:rsidR="00C73807" w:rsidRDefault="00C73807" w:rsidP="00BC7635">
            <w:pPr>
              <w:jc w:val="center"/>
              <w:rPr>
                <w:rFonts w:ascii="宋体" w:hAnsi="宋体" w:hint="eastAsia"/>
                <w:sz w:val="24"/>
              </w:rPr>
            </w:pPr>
            <w:r>
              <w:rPr>
                <w:rFonts w:ascii="宋体" w:hAnsi="宋体" w:hint="eastAsia"/>
                <w:sz w:val="24"/>
              </w:rPr>
              <w:t>增减值</w:t>
            </w:r>
          </w:p>
        </w:tc>
        <w:tc>
          <w:tcPr>
            <w:tcW w:w="1418" w:type="dxa"/>
            <w:vAlign w:val="center"/>
          </w:tcPr>
          <w:p w:rsidR="00C73807" w:rsidRDefault="00C73807" w:rsidP="00BC7635">
            <w:pPr>
              <w:jc w:val="center"/>
              <w:rPr>
                <w:rFonts w:ascii="宋体" w:hAnsi="宋体" w:hint="eastAsia"/>
                <w:sz w:val="24"/>
              </w:rPr>
            </w:pPr>
            <w:r>
              <w:rPr>
                <w:rFonts w:ascii="宋体" w:hAnsi="宋体" w:hint="eastAsia"/>
                <w:sz w:val="24"/>
              </w:rPr>
              <w:t>增减率</w:t>
            </w:r>
          </w:p>
          <w:p w:rsidR="00C73807" w:rsidRDefault="00C73807" w:rsidP="00BC7635">
            <w:pPr>
              <w:jc w:val="center"/>
              <w:rPr>
                <w:rFonts w:ascii="宋体" w:hAnsi="宋体" w:hint="eastAsia"/>
                <w:sz w:val="24"/>
              </w:rPr>
            </w:pPr>
            <w:r>
              <w:rPr>
                <w:rFonts w:ascii="宋体" w:hAnsi="宋体" w:hint="eastAsia"/>
                <w:sz w:val="24"/>
              </w:rPr>
              <w:t>（%）</w:t>
            </w:r>
          </w:p>
        </w:tc>
      </w:tr>
      <w:tr w:rsidR="00C73807" w:rsidTr="00BC7635">
        <w:trPr>
          <w:trHeight w:val="696"/>
        </w:trPr>
        <w:tc>
          <w:tcPr>
            <w:tcW w:w="2880" w:type="dxa"/>
            <w:vAlign w:val="center"/>
          </w:tcPr>
          <w:p w:rsidR="00C73807" w:rsidRDefault="00C73807" w:rsidP="00BC7635">
            <w:pPr>
              <w:jc w:val="left"/>
              <w:rPr>
                <w:rFonts w:ascii="宋体" w:hAnsi="宋体" w:hint="eastAsia"/>
                <w:sz w:val="24"/>
              </w:rPr>
            </w:pPr>
            <w:r>
              <w:rPr>
                <w:rFonts w:ascii="宋体" w:hAnsi="宋体" w:hint="eastAsia"/>
                <w:sz w:val="24"/>
              </w:rPr>
              <w:t>流动资产</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321" w:type="dxa"/>
            <w:vAlign w:val="center"/>
          </w:tcPr>
          <w:p w:rsidR="00C73807" w:rsidRDefault="00C73807" w:rsidP="00BC7635">
            <w:pPr>
              <w:jc w:val="center"/>
              <w:rPr>
                <w:rFonts w:ascii="宋体" w:hAnsi="宋体" w:hint="eastAsia"/>
                <w:sz w:val="24"/>
              </w:rPr>
            </w:pPr>
          </w:p>
        </w:tc>
        <w:tc>
          <w:tcPr>
            <w:tcW w:w="1418" w:type="dxa"/>
            <w:vAlign w:val="center"/>
          </w:tcPr>
          <w:p w:rsidR="00C73807" w:rsidRDefault="00C73807" w:rsidP="00BC7635">
            <w:pPr>
              <w:jc w:val="center"/>
              <w:rPr>
                <w:rFonts w:ascii="宋体" w:hAnsi="宋体" w:hint="eastAsia"/>
                <w:sz w:val="24"/>
              </w:rPr>
            </w:pPr>
          </w:p>
        </w:tc>
      </w:tr>
      <w:tr w:rsidR="00C73807" w:rsidTr="00BC7635">
        <w:trPr>
          <w:trHeight w:val="751"/>
        </w:trPr>
        <w:tc>
          <w:tcPr>
            <w:tcW w:w="2880" w:type="dxa"/>
            <w:vAlign w:val="center"/>
          </w:tcPr>
          <w:p w:rsidR="00C73807" w:rsidRDefault="00C73807" w:rsidP="00BC7635">
            <w:pPr>
              <w:jc w:val="left"/>
              <w:rPr>
                <w:rFonts w:ascii="宋体" w:hAnsi="宋体" w:hint="eastAsia"/>
                <w:sz w:val="24"/>
              </w:rPr>
            </w:pPr>
            <w:r>
              <w:rPr>
                <w:rFonts w:ascii="宋体" w:hAnsi="宋体" w:hint="eastAsia"/>
                <w:sz w:val="24"/>
              </w:rPr>
              <w:lastRenderedPageBreak/>
              <w:t>非流动资产</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321" w:type="dxa"/>
            <w:vAlign w:val="center"/>
          </w:tcPr>
          <w:p w:rsidR="00C73807" w:rsidRDefault="00C73807" w:rsidP="00BC7635">
            <w:pPr>
              <w:jc w:val="center"/>
              <w:rPr>
                <w:rFonts w:ascii="宋体" w:hAnsi="宋体" w:hint="eastAsia"/>
                <w:sz w:val="24"/>
              </w:rPr>
            </w:pPr>
          </w:p>
        </w:tc>
        <w:tc>
          <w:tcPr>
            <w:tcW w:w="1418" w:type="dxa"/>
            <w:vAlign w:val="center"/>
          </w:tcPr>
          <w:p w:rsidR="00C73807" w:rsidRDefault="00C73807" w:rsidP="00BC7635">
            <w:pPr>
              <w:jc w:val="center"/>
              <w:rPr>
                <w:rFonts w:ascii="宋体" w:hAnsi="宋体" w:hint="eastAsia"/>
                <w:sz w:val="24"/>
              </w:rPr>
            </w:pPr>
          </w:p>
        </w:tc>
      </w:tr>
      <w:tr w:rsidR="00C73807" w:rsidTr="00BC7635">
        <w:trPr>
          <w:trHeight w:val="751"/>
        </w:trPr>
        <w:tc>
          <w:tcPr>
            <w:tcW w:w="2880" w:type="dxa"/>
            <w:vAlign w:val="center"/>
          </w:tcPr>
          <w:p w:rsidR="00C73807" w:rsidRDefault="00C73807" w:rsidP="00BC7635">
            <w:pPr>
              <w:jc w:val="left"/>
              <w:rPr>
                <w:rFonts w:ascii="宋体" w:hAnsi="宋体" w:hint="eastAsia"/>
                <w:sz w:val="24"/>
              </w:rPr>
            </w:pPr>
            <w:r>
              <w:rPr>
                <w:rFonts w:ascii="宋体" w:hAnsi="宋体" w:hint="eastAsia"/>
                <w:sz w:val="24"/>
              </w:rPr>
              <w:t>其中：长期股权投资</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321" w:type="dxa"/>
            <w:vAlign w:val="center"/>
          </w:tcPr>
          <w:p w:rsidR="00C73807" w:rsidRDefault="00C73807" w:rsidP="00BC7635">
            <w:pPr>
              <w:jc w:val="center"/>
              <w:rPr>
                <w:rFonts w:ascii="宋体" w:hAnsi="宋体" w:hint="eastAsia"/>
                <w:sz w:val="24"/>
              </w:rPr>
            </w:pPr>
          </w:p>
        </w:tc>
        <w:tc>
          <w:tcPr>
            <w:tcW w:w="1418" w:type="dxa"/>
            <w:vAlign w:val="center"/>
          </w:tcPr>
          <w:p w:rsidR="00C73807" w:rsidRDefault="00C73807" w:rsidP="00BC7635">
            <w:pPr>
              <w:jc w:val="center"/>
              <w:rPr>
                <w:rFonts w:ascii="宋体" w:hAnsi="宋体" w:hint="eastAsia"/>
                <w:sz w:val="24"/>
              </w:rPr>
            </w:pPr>
          </w:p>
        </w:tc>
      </w:tr>
      <w:tr w:rsidR="00C73807" w:rsidTr="00BC7635">
        <w:trPr>
          <w:trHeight w:val="617"/>
        </w:trPr>
        <w:tc>
          <w:tcPr>
            <w:tcW w:w="2880" w:type="dxa"/>
            <w:vAlign w:val="center"/>
          </w:tcPr>
          <w:p w:rsidR="00C73807" w:rsidRDefault="00C73807" w:rsidP="00BC7635">
            <w:pPr>
              <w:ind w:firstLineChars="250" w:firstLine="600"/>
              <w:jc w:val="left"/>
              <w:rPr>
                <w:rFonts w:ascii="宋体" w:hAnsi="宋体" w:hint="eastAsia"/>
                <w:sz w:val="24"/>
              </w:rPr>
            </w:pPr>
            <w:r>
              <w:rPr>
                <w:rFonts w:ascii="宋体" w:hAnsi="宋体" w:hint="eastAsia"/>
                <w:sz w:val="24"/>
              </w:rPr>
              <w:t>投资性房地产</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321" w:type="dxa"/>
            <w:vAlign w:val="center"/>
          </w:tcPr>
          <w:p w:rsidR="00C73807" w:rsidRDefault="00C73807" w:rsidP="00BC7635">
            <w:pPr>
              <w:jc w:val="center"/>
              <w:rPr>
                <w:rFonts w:ascii="宋体" w:hAnsi="宋体" w:hint="eastAsia"/>
                <w:sz w:val="24"/>
              </w:rPr>
            </w:pPr>
          </w:p>
        </w:tc>
        <w:tc>
          <w:tcPr>
            <w:tcW w:w="1418" w:type="dxa"/>
            <w:vAlign w:val="center"/>
          </w:tcPr>
          <w:p w:rsidR="00C73807" w:rsidRDefault="00C73807" w:rsidP="00BC7635">
            <w:pPr>
              <w:jc w:val="center"/>
              <w:rPr>
                <w:rFonts w:ascii="宋体" w:hAnsi="宋体" w:hint="eastAsia"/>
                <w:sz w:val="24"/>
              </w:rPr>
            </w:pPr>
          </w:p>
        </w:tc>
      </w:tr>
      <w:tr w:rsidR="00C73807" w:rsidTr="00BC7635">
        <w:trPr>
          <w:trHeight w:val="611"/>
        </w:trPr>
        <w:tc>
          <w:tcPr>
            <w:tcW w:w="2880" w:type="dxa"/>
            <w:vAlign w:val="center"/>
          </w:tcPr>
          <w:p w:rsidR="00C73807" w:rsidRDefault="00C73807" w:rsidP="00BC7635">
            <w:pPr>
              <w:ind w:firstLineChars="250" w:firstLine="600"/>
              <w:jc w:val="left"/>
              <w:rPr>
                <w:rFonts w:ascii="宋体" w:hAnsi="宋体" w:hint="eastAsia"/>
                <w:sz w:val="24"/>
              </w:rPr>
            </w:pPr>
            <w:r>
              <w:rPr>
                <w:rFonts w:ascii="宋体" w:hAnsi="宋体" w:hint="eastAsia"/>
                <w:sz w:val="24"/>
              </w:rPr>
              <w:t>固定资产</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321" w:type="dxa"/>
            <w:vAlign w:val="center"/>
          </w:tcPr>
          <w:p w:rsidR="00C73807" w:rsidRDefault="00C73807" w:rsidP="00BC7635">
            <w:pPr>
              <w:jc w:val="center"/>
              <w:rPr>
                <w:rFonts w:ascii="宋体" w:hAnsi="宋体" w:hint="eastAsia"/>
                <w:sz w:val="24"/>
              </w:rPr>
            </w:pPr>
          </w:p>
        </w:tc>
        <w:tc>
          <w:tcPr>
            <w:tcW w:w="1418" w:type="dxa"/>
            <w:vAlign w:val="center"/>
          </w:tcPr>
          <w:p w:rsidR="00C73807" w:rsidRDefault="00C73807" w:rsidP="00BC7635">
            <w:pPr>
              <w:jc w:val="center"/>
              <w:rPr>
                <w:rFonts w:ascii="宋体" w:hAnsi="宋体" w:hint="eastAsia"/>
                <w:sz w:val="24"/>
              </w:rPr>
            </w:pPr>
          </w:p>
        </w:tc>
      </w:tr>
      <w:tr w:rsidR="00C73807" w:rsidTr="00BC7635">
        <w:trPr>
          <w:trHeight w:val="611"/>
        </w:trPr>
        <w:tc>
          <w:tcPr>
            <w:tcW w:w="2880" w:type="dxa"/>
            <w:vAlign w:val="center"/>
          </w:tcPr>
          <w:p w:rsidR="00C73807" w:rsidRDefault="00C73807" w:rsidP="00BC7635">
            <w:pPr>
              <w:ind w:firstLineChars="250" w:firstLine="600"/>
              <w:jc w:val="left"/>
              <w:rPr>
                <w:rFonts w:ascii="宋体" w:hAnsi="宋体" w:hint="eastAsia"/>
                <w:sz w:val="24"/>
              </w:rPr>
            </w:pPr>
            <w:r>
              <w:rPr>
                <w:rFonts w:ascii="宋体" w:hAnsi="宋体" w:hint="eastAsia"/>
                <w:sz w:val="24"/>
              </w:rPr>
              <w:t>无形资产</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321" w:type="dxa"/>
            <w:vAlign w:val="center"/>
          </w:tcPr>
          <w:p w:rsidR="00C73807" w:rsidRDefault="00C73807" w:rsidP="00BC7635">
            <w:pPr>
              <w:jc w:val="center"/>
              <w:rPr>
                <w:rFonts w:ascii="宋体" w:hAnsi="宋体" w:hint="eastAsia"/>
                <w:sz w:val="24"/>
              </w:rPr>
            </w:pPr>
          </w:p>
        </w:tc>
        <w:tc>
          <w:tcPr>
            <w:tcW w:w="1418" w:type="dxa"/>
            <w:vAlign w:val="center"/>
          </w:tcPr>
          <w:p w:rsidR="00C73807" w:rsidRDefault="00C73807" w:rsidP="00BC7635">
            <w:pPr>
              <w:jc w:val="center"/>
              <w:rPr>
                <w:rFonts w:ascii="宋体" w:hAnsi="宋体" w:hint="eastAsia"/>
                <w:sz w:val="24"/>
              </w:rPr>
            </w:pPr>
          </w:p>
        </w:tc>
      </w:tr>
      <w:tr w:rsidR="00C73807" w:rsidTr="00BC7635">
        <w:trPr>
          <w:trHeight w:val="611"/>
        </w:trPr>
        <w:tc>
          <w:tcPr>
            <w:tcW w:w="2880" w:type="dxa"/>
            <w:vAlign w:val="center"/>
          </w:tcPr>
          <w:p w:rsidR="00C73807" w:rsidRDefault="00C73807" w:rsidP="00BC7635">
            <w:pPr>
              <w:ind w:firstLineChars="250" w:firstLine="600"/>
              <w:jc w:val="left"/>
              <w:rPr>
                <w:rFonts w:ascii="宋体" w:hAnsi="宋体" w:hint="eastAsia"/>
                <w:sz w:val="24"/>
              </w:rPr>
            </w:pPr>
            <w:r>
              <w:rPr>
                <w:rFonts w:ascii="宋体" w:hAnsi="宋体" w:hint="eastAsia"/>
                <w:sz w:val="24"/>
              </w:rPr>
              <w:t>其中：</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321" w:type="dxa"/>
            <w:vAlign w:val="center"/>
          </w:tcPr>
          <w:p w:rsidR="00C73807" w:rsidRDefault="00C73807" w:rsidP="00BC7635">
            <w:pPr>
              <w:jc w:val="center"/>
              <w:rPr>
                <w:rFonts w:ascii="宋体" w:hAnsi="宋体" w:hint="eastAsia"/>
                <w:sz w:val="24"/>
              </w:rPr>
            </w:pPr>
          </w:p>
        </w:tc>
        <w:tc>
          <w:tcPr>
            <w:tcW w:w="1418" w:type="dxa"/>
            <w:vAlign w:val="center"/>
          </w:tcPr>
          <w:p w:rsidR="00C73807" w:rsidRDefault="00C73807" w:rsidP="00BC7635">
            <w:pPr>
              <w:jc w:val="center"/>
              <w:rPr>
                <w:rFonts w:ascii="宋体" w:hAnsi="宋体" w:hint="eastAsia"/>
                <w:sz w:val="24"/>
              </w:rPr>
            </w:pPr>
          </w:p>
        </w:tc>
      </w:tr>
      <w:tr w:rsidR="00C73807" w:rsidTr="00BC7635">
        <w:trPr>
          <w:trHeight w:val="619"/>
        </w:trPr>
        <w:tc>
          <w:tcPr>
            <w:tcW w:w="2880" w:type="dxa"/>
            <w:vAlign w:val="center"/>
          </w:tcPr>
          <w:p w:rsidR="00C73807" w:rsidRDefault="00C73807" w:rsidP="00BC7635">
            <w:pPr>
              <w:ind w:leftChars="300" w:left="630"/>
              <w:jc w:val="left"/>
              <w:rPr>
                <w:rFonts w:ascii="宋体" w:hAnsi="宋体" w:hint="eastAsia"/>
                <w:sz w:val="24"/>
              </w:rPr>
            </w:pPr>
            <w:r>
              <w:rPr>
                <w:rFonts w:ascii="宋体" w:hAnsi="宋体" w:hint="eastAsia"/>
                <w:sz w:val="24"/>
              </w:rPr>
              <w:t xml:space="preserve">  著作权</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321" w:type="dxa"/>
            <w:vAlign w:val="center"/>
          </w:tcPr>
          <w:p w:rsidR="00C73807" w:rsidRDefault="00C73807" w:rsidP="00BC7635">
            <w:pPr>
              <w:jc w:val="center"/>
              <w:rPr>
                <w:rFonts w:ascii="宋体" w:hAnsi="宋体" w:hint="eastAsia"/>
                <w:sz w:val="24"/>
              </w:rPr>
            </w:pPr>
          </w:p>
        </w:tc>
        <w:tc>
          <w:tcPr>
            <w:tcW w:w="1418" w:type="dxa"/>
            <w:vAlign w:val="center"/>
          </w:tcPr>
          <w:p w:rsidR="00C73807" w:rsidRDefault="00C73807" w:rsidP="00BC7635">
            <w:pPr>
              <w:jc w:val="center"/>
              <w:rPr>
                <w:rFonts w:ascii="宋体" w:hAnsi="宋体" w:hint="eastAsia"/>
                <w:sz w:val="24"/>
              </w:rPr>
            </w:pPr>
          </w:p>
        </w:tc>
      </w:tr>
      <w:tr w:rsidR="00C73807" w:rsidTr="00BC7635">
        <w:trPr>
          <w:trHeight w:val="599"/>
        </w:trPr>
        <w:tc>
          <w:tcPr>
            <w:tcW w:w="2880" w:type="dxa"/>
            <w:vAlign w:val="center"/>
          </w:tcPr>
          <w:p w:rsidR="00C73807" w:rsidRDefault="00C73807" w:rsidP="00BC7635">
            <w:pPr>
              <w:ind w:firstLineChars="250" w:firstLine="600"/>
              <w:jc w:val="left"/>
              <w:rPr>
                <w:rFonts w:ascii="宋体" w:hAnsi="宋体" w:hint="eastAsia"/>
                <w:sz w:val="24"/>
              </w:rPr>
            </w:pPr>
            <w:r>
              <w:rPr>
                <w:rFonts w:ascii="宋体" w:hAnsi="宋体" w:hint="eastAsia"/>
                <w:sz w:val="24"/>
              </w:rPr>
              <w:t xml:space="preserve">  土地使用权</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321" w:type="dxa"/>
            <w:vAlign w:val="center"/>
          </w:tcPr>
          <w:p w:rsidR="00C73807" w:rsidRDefault="00C73807" w:rsidP="00BC7635">
            <w:pPr>
              <w:jc w:val="center"/>
              <w:rPr>
                <w:rFonts w:ascii="宋体" w:hAnsi="宋体" w:hint="eastAsia"/>
                <w:sz w:val="24"/>
              </w:rPr>
            </w:pPr>
          </w:p>
        </w:tc>
        <w:tc>
          <w:tcPr>
            <w:tcW w:w="1418" w:type="dxa"/>
            <w:vAlign w:val="center"/>
          </w:tcPr>
          <w:p w:rsidR="00C73807" w:rsidRDefault="00C73807" w:rsidP="00BC7635">
            <w:pPr>
              <w:jc w:val="center"/>
              <w:rPr>
                <w:rFonts w:ascii="宋体" w:hAnsi="宋体" w:hint="eastAsia"/>
                <w:sz w:val="24"/>
              </w:rPr>
            </w:pPr>
          </w:p>
        </w:tc>
      </w:tr>
      <w:tr w:rsidR="00C73807" w:rsidTr="00BC7635">
        <w:trPr>
          <w:trHeight w:val="621"/>
        </w:trPr>
        <w:tc>
          <w:tcPr>
            <w:tcW w:w="2880" w:type="dxa"/>
            <w:vAlign w:val="center"/>
          </w:tcPr>
          <w:p w:rsidR="00C73807" w:rsidRDefault="00C73807" w:rsidP="00BC7635">
            <w:pPr>
              <w:jc w:val="center"/>
              <w:rPr>
                <w:rFonts w:ascii="宋体" w:hAnsi="宋体" w:hint="eastAsia"/>
                <w:b/>
                <w:sz w:val="24"/>
              </w:rPr>
            </w:pPr>
            <w:r>
              <w:rPr>
                <w:rFonts w:ascii="宋体" w:hAnsi="宋体" w:hint="eastAsia"/>
                <w:b/>
                <w:sz w:val="24"/>
              </w:rPr>
              <w:t>资产总计</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321" w:type="dxa"/>
            <w:vAlign w:val="center"/>
          </w:tcPr>
          <w:p w:rsidR="00C73807" w:rsidRDefault="00C73807" w:rsidP="00BC7635">
            <w:pPr>
              <w:jc w:val="center"/>
              <w:rPr>
                <w:rFonts w:ascii="宋体" w:hAnsi="宋体" w:hint="eastAsia"/>
                <w:sz w:val="24"/>
              </w:rPr>
            </w:pPr>
          </w:p>
        </w:tc>
        <w:tc>
          <w:tcPr>
            <w:tcW w:w="1418" w:type="dxa"/>
            <w:vAlign w:val="center"/>
          </w:tcPr>
          <w:p w:rsidR="00C73807" w:rsidRDefault="00C73807" w:rsidP="00BC7635">
            <w:pPr>
              <w:jc w:val="center"/>
              <w:rPr>
                <w:rFonts w:ascii="宋体" w:hAnsi="宋体" w:hint="eastAsia"/>
                <w:sz w:val="24"/>
              </w:rPr>
            </w:pPr>
          </w:p>
        </w:tc>
      </w:tr>
      <w:tr w:rsidR="00C73807" w:rsidTr="00BC7635">
        <w:trPr>
          <w:trHeight w:val="614"/>
        </w:trPr>
        <w:tc>
          <w:tcPr>
            <w:tcW w:w="2880" w:type="dxa"/>
            <w:vAlign w:val="center"/>
          </w:tcPr>
          <w:p w:rsidR="00C73807" w:rsidRDefault="00C73807" w:rsidP="00BC7635">
            <w:pPr>
              <w:rPr>
                <w:rFonts w:ascii="宋体" w:hAnsi="宋体" w:hint="eastAsia"/>
                <w:sz w:val="24"/>
              </w:rPr>
            </w:pPr>
            <w:r>
              <w:rPr>
                <w:rFonts w:ascii="宋体" w:hAnsi="宋体" w:hint="eastAsia"/>
                <w:sz w:val="24"/>
              </w:rPr>
              <w:t>流动负债</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321" w:type="dxa"/>
            <w:vAlign w:val="center"/>
          </w:tcPr>
          <w:p w:rsidR="00C73807" w:rsidRDefault="00C73807" w:rsidP="00BC7635">
            <w:pPr>
              <w:jc w:val="center"/>
              <w:rPr>
                <w:rFonts w:ascii="宋体" w:hAnsi="宋体" w:hint="eastAsia"/>
                <w:sz w:val="24"/>
              </w:rPr>
            </w:pPr>
          </w:p>
        </w:tc>
        <w:tc>
          <w:tcPr>
            <w:tcW w:w="1418" w:type="dxa"/>
            <w:vAlign w:val="center"/>
          </w:tcPr>
          <w:p w:rsidR="00C73807" w:rsidRDefault="00C73807" w:rsidP="00BC7635">
            <w:pPr>
              <w:jc w:val="center"/>
              <w:rPr>
                <w:rFonts w:ascii="宋体" w:hAnsi="宋体" w:hint="eastAsia"/>
                <w:sz w:val="24"/>
              </w:rPr>
            </w:pPr>
          </w:p>
        </w:tc>
      </w:tr>
      <w:tr w:rsidR="00C73807" w:rsidTr="00BC7635">
        <w:trPr>
          <w:trHeight w:val="527"/>
        </w:trPr>
        <w:tc>
          <w:tcPr>
            <w:tcW w:w="2880" w:type="dxa"/>
            <w:vAlign w:val="center"/>
          </w:tcPr>
          <w:p w:rsidR="00C73807" w:rsidRDefault="00C73807" w:rsidP="00BC7635">
            <w:pPr>
              <w:rPr>
                <w:rFonts w:ascii="宋体" w:hAnsi="宋体" w:hint="eastAsia"/>
                <w:sz w:val="24"/>
              </w:rPr>
            </w:pPr>
            <w:r>
              <w:rPr>
                <w:rFonts w:ascii="宋体" w:hAnsi="宋体" w:hint="eastAsia"/>
                <w:sz w:val="24"/>
              </w:rPr>
              <w:t>非流动负债</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321" w:type="dxa"/>
            <w:vAlign w:val="center"/>
          </w:tcPr>
          <w:p w:rsidR="00C73807" w:rsidRDefault="00C73807" w:rsidP="00BC7635">
            <w:pPr>
              <w:jc w:val="center"/>
              <w:rPr>
                <w:rFonts w:ascii="宋体" w:hAnsi="宋体" w:hint="eastAsia"/>
                <w:sz w:val="24"/>
              </w:rPr>
            </w:pPr>
          </w:p>
        </w:tc>
        <w:tc>
          <w:tcPr>
            <w:tcW w:w="1418" w:type="dxa"/>
            <w:vAlign w:val="center"/>
          </w:tcPr>
          <w:p w:rsidR="00C73807" w:rsidRDefault="00C73807" w:rsidP="00BC7635">
            <w:pPr>
              <w:jc w:val="center"/>
              <w:rPr>
                <w:rFonts w:ascii="宋体" w:hAnsi="宋体" w:hint="eastAsia"/>
                <w:sz w:val="24"/>
              </w:rPr>
            </w:pPr>
          </w:p>
        </w:tc>
      </w:tr>
      <w:tr w:rsidR="00C73807" w:rsidTr="00BC7635">
        <w:trPr>
          <w:trHeight w:val="700"/>
        </w:trPr>
        <w:tc>
          <w:tcPr>
            <w:tcW w:w="2880" w:type="dxa"/>
            <w:vAlign w:val="center"/>
          </w:tcPr>
          <w:p w:rsidR="00C73807" w:rsidRDefault="00C73807" w:rsidP="00BC7635">
            <w:pPr>
              <w:jc w:val="center"/>
              <w:rPr>
                <w:rFonts w:ascii="宋体" w:hAnsi="宋体" w:hint="eastAsia"/>
                <w:b/>
                <w:sz w:val="24"/>
              </w:rPr>
            </w:pPr>
            <w:r>
              <w:rPr>
                <w:rFonts w:ascii="宋体" w:hAnsi="宋体" w:hint="eastAsia"/>
                <w:b/>
                <w:sz w:val="24"/>
              </w:rPr>
              <w:t>负债总计</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321" w:type="dxa"/>
            <w:vAlign w:val="center"/>
          </w:tcPr>
          <w:p w:rsidR="00C73807" w:rsidRDefault="00C73807" w:rsidP="00BC7635">
            <w:pPr>
              <w:jc w:val="center"/>
              <w:rPr>
                <w:rFonts w:ascii="宋体" w:hAnsi="宋体" w:hint="eastAsia"/>
                <w:sz w:val="24"/>
              </w:rPr>
            </w:pPr>
          </w:p>
        </w:tc>
        <w:tc>
          <w:tcPr>
            <w:tcW w:w="1418" w:type="dxa"/>
            <w:vAlign w:val="center"/>
          </w:tcPr>
          <w:p w:rsidR="00C73807" w:rsidRDefault="00C73807" w:rsidP="00BC7635">
            <w:pPr>
              <w:jc w:val="center"/>
              <w:rPr>
                <w:rFonts w:ascii="宋体" w:hAnsi="宋体" w:hint="eastAsia"/>
                <w:sz w:val="24"/>
              </w:rPr>
            </w:pPr>
          </w:p>
        </w:tc>
      </w:tr>
      <w:tr w:rsidR="00C73807" w:rsidTr="00BC7635">
        <w:trPr>
          <w:trHeight w:val="851"/>
        </w:trPr>
        <w:tc>
          <w:tcPr>
            <w:tcW w:w="2880" w:type="dxa"/>
            <w:vAlign w:val="center"/>
          </w:tcPr>
          <w:p w:rsidR="00C73807" w:rsidRDefault="00C73807" w:rsidP="00BC7635">
            <w:pPr>
              <w:jc w:val="center"/>
              <w:rPr>
                <w:rFonts w:ascii="宋体" w:hAnsi="宋体" w:hint="eastAsia"/>
                <w:b/>
                <w:sz w:val="24"/>
              </w:rPr>
            </w:pPr>
            <w:r>
              <w:rPr>
                <w:rFonts w:ascii="宋体" w:hAnsi="宋体" w:hint="eastAsia"/>
                <w:b/>
                <w:sz w:val="24"/>
              </w:rPr>
              <w:t>净 资 产</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321" w:type="dxa"/>
            <w:vAlign w:val="center"/>
          </w:tcPr>
          <w:p w:rsidR="00C73807" w:rsidRDefault="00C73807" w:rsidP="00BC7635">
            <w:pPr>
              <w:jc w:val="center"/>
              <w:rPr>
                <w:rFonts w:ascii="宋体" w:hAnsi="宋体" w:hint="eastAsia"/>
                <w:sz w:val="24"/>
              </w:rPr>
            </w:pPr>
          </w:p>
        </w:tc>
        <w:tc>
          <w:tcPr>
            <w:tcW w:w="1418" w:type="dxa"/>
            <w:vAlign w:val="center"/>
          </w:tcPr>
          <w:p w:rsidR="00C73807" w:rsidRDefault="00C73807" w:rsidP="00BC7635">
            <w:pPr>
              <w:jc w:val="center"/>
              <w:rPr>
                <w:rFonts w:ascii="宋体" w:hAnsi="宋体" w:hint="eastAsia"/>
                <w:sz w:val="24"/>
              </w:rPr>
            </w:pPr>
          </w:p>
        </w:tc>
      </w:tr>
    </w:tbl>
    <w:p w:rsidR="00C73807" w:rsidRDefault="00C73807" w:rsidP="00C73807">
      <w:pPr>
        <w:ind w:firstLineChars="225" w:firstLine="473"/>
        <w:rPr>
          <w:rFonts w:hint="eastAsia"/>
        </w:rPr>
      </w:pPr>
      <w:r>
        <w:rPr>
          <w:rFonts w:hint="eastAsia"/>
        </w:rPr>
        <w:t xml:space="preserve">                                                             </w:t>
      </w:r>
      <w:r>
        <w:rPr>
          <w:rFonts w:hint="eastAsia"/>
        </w:rPr>
        <w:t>（保留两位小数点）</w:t>
      </w:r>
    </w:p>
    <w:p w:rsidR="00C73807" w:rsidRDefault="00C73807" w:rsidP="00C73807">
      <w:pPr>
        <w:spacing w:line="360" w:lineRule="auto"/>
        <w:ind w:leftChars="212" w:left="445" w:firstLineChars="50" w:firstLine="150"/>
        <w:rPr>
          <w:rFonts w:eastAsia="仿宋_GB2312" w:hint="eastAsia"/>
          <w:sz w:val="30"/>
          <w:szCs w:val="30"/>
        </w:rPr>
      </w:pPr>
    </w:p>
    <w:p w:rsidR="00C73807" w:rsidRDefault="00C73807" w:rsidP="00C73807">
      <w:pPr>
        <w:rPr>
          <w:rFonts w:ascii="宋体" w:hAnsi="宋体" w:hint="eastAsia"/>
          <w:sz w:val="32"/>
          <w:szCs w:val="32"/>
        </w:rPr>
      </w:pPr>
      <w:r>
        <w:rPr>
          <w:rFonts w:ascii="宋体" w:hAnsi="宋体" w:hint="eastAsia"/>
          <w:kern w:val="0"/>
          <w:sz w:val="32"/>
          <w:szCs w:val="32"/>
          <w:fitText w:val="960" w:id="-1846837247"/>
        </w:rPr>
        <w:t>备注：</w:t>
      </w:r>
    </w:p>
    <w:p w:rsidR="00C73807" w:rsidRDefault="00C73807" w:rsidP="00C73807">
      <w:pPr>
        <w:rPr>
          <w:rFonts w:hint="eastAsia"/>
          <w:sz w:val="32"/>
          <w:szCs w:val="32"/>
        </w:rPr>
      </w:pPr>
    </w:p>
    <w:p w:rsidR="00C73807" w:rsidRDefault="00C73807" w:rsidP="00C73807">
      <w:pPr>
        <w:ind w:left="330" w:hangingChars="100" w:hanging="330"/>
        <w:rPr>
          <w:rFonts w:ascii="仿宋_GB2312" w:eastAsia="仿宋_GB2312" w:hint="eastAsia"/>
          <w:sz w:val="32"/>
          <w:szCs w:val="32"/>
        </w:rPr>
      </w:pPr>
      <w:r>
        <w:rPr>
          <w:rFonts w:ascii="仿宋_GB2312" w:eastAsia="仿宋_GB2312" w:hint="eastAsia"/>
          <w:spacing w:val="5"/>
          <w:kern w:val="0"/>
          <w:sz w:val="32"/>
          <w:szCs w:val="32"/>
          <w:fitText w:val="9244" w:id="-1846837246"/>
        </w:rPr>
        <w:t>1．本备案表应与资产评估报告书同时使用,评估报告的使用各</w:t>
      </w:r>
      <w:r>
        <w:rPr>
          <w:rFonts w:ascii="仿宋_GB2312" w:eastAsia="仿宋_GB2312" w:hint="eastAsia"/>
          <w:spacing w:val="6"/>
          <w:kern w:val="0"/>
          <w:sz w:val="32"/>
          <w:szCs w:val="32"/>
          <w:fitText w:val="9244" w:id="-1846837246"/>
        </w:rPr>
        <w:t>方</w:t>
      </w:r>
    </w:p>
    <w:p w:rsidR="00C73807" w:rsidRDefault="00C73807" w:rsidP="00C73807">
      <w:pPr>
        <w:ind w:left="336" w:hangingChars="100" w:hanging="336"/>
        <w:rPr>
          <w:rFonts w:ascii="仿宋_GB2312" w:eastAsia="仿宋_GB2312" w:hint="eastAsia"/>
          <w:sz w:val="32"/>
          <w:szCs w:val="32"/>
        </w:rPr>
      </w:pPr>
      <w:r>
        <w:rPr>
          <w:rFonts w:ascii="仿宋_GB2312" w:eastAsia="仿宋_GB2312" w:hint="eastAsia"/>
          <w:spacing w:val="8"/>
          <w:kern w:val="0"/>
          <w:sz w:val="32"/>
          <w:szCs w:val="32"/>
          <w:fitText w:val="9250" w:id="-1846837245"/>
        </w:rPr>
        <w:t xml:space="preserve">   应关注评估报告书中所揭示的特别事项和评估报告的法律</w:t>
      </w:r>
      <w:proofErr w:type="gramStart"/>
      <w:r>
        <w:rPr>
          <w:rFonts w:ascii="仿宋_GB2312" w:eastAsia="仿宋_GB2312" w:hint="eastAsia"/>
          <w:spacing w:val="1"/>
          <w:kern w:val="0"/>
          <w:sz w:val="32"/>
          <w:szCs w:val="32"/>
          <w:fitText w:val="9250" w:id="-1846837245"/>
        </w:rPr>
        <w:t>效</w:t>
      </w:r>
      <w:proofErr w:type="gramEnd"/>
    </w:p>
    <w:p w:rsidR="00C73807" w:rsidRDefault="00C73807" w:rsidP="00C73807">
      <w:pPr>
        <w:ind w:left="320" w:hangingChars="100" w:hanging="320"/>
        <w:rPr>
          <w:rFonts w:ascii="仿宋_GB2312" w:eastAsia="仿宋_GB2312" w:hint="eastAsia"/>
          <w:sz w:val="32"/>
          <w:szCs w:val="32"/>
        </w:rPr>
      </w:pPr>
      <w:r>
        <w:rPr>
          <w:rFonts w:ascii="仿宋_GB2312" w:eastAsia="仿宋_GB2312" w:hint="eastAsia"/>
          <w:kern w:val="0"/>
          <w:sz w:val="32"/>
          <w:szCs w:val="32"/>
          <w:fitText w:val="4800" w:id="-1846837244"/>
        </w:rPr>
        <w:t xml:space="preserve">   力等内容,合理使用评估结果。</w:t>
      </w:r>
    </w:p>
    <w:p w:rsidR="00C73807" w:rsidRDefault="00C73807" w:rsidP="00C73807">
      <w:pPr>
        <w:ind w:left="320" w:hangingChars="100" w:hanging="320"/>
        <w:rPr>
          <w:rFonts w:ascii="仿宋_GB2312" w:eastAsia="仿宋_GB2312" w:hint="eastAsia"/>
          <w:sz w:val="32"/>
          <w:szCs w:val="32"/>
        </w:rPr>
      </w:pPr>
      <w:r>
        <w:rPr>
          <w:rFonts w:ascii="仿宋_GB2312" w:eastAsia="仿宋_GB2312" w:hint="eastAsia"/>
          <w:kern w:val="0"/>
          <w:sz w:val="32"/>
          <w:szCs w:val="32"/>
          <w:fitText w:val="9120" w:id="-1846837243"/>
        </w:rPr>
        <w:t>2．本项目所出具的资产评估报告的法律责任由受托评估机构和在</w:t>
      </w:r>
    </w:p>
    <w:p w:rsidR="00C73807" w:rsidRDefault="00C73807" w:rsidP="00C73807">
      <w:pPr>
        <w:ind w:left="320" w:hangingChars="100" w:hanging="320"/>
        <w:rPr>
          <w:rFonts w:ascii="仿宋_GB2312" w:eastAsia="仿宋_GB2312" w:hint="eastAsia"/>
          <w:sz w:val="32"/>
          <w:szCs w:val="32"/>
        </w:rPr>
      </w:pPr>
      <w:r>
        <w:rPr>
          <w:rFonts w:ascii="仿宋_GB2312" w:eastAsia="仿宋_GB2312" w:hint="eastAsia"/>
          <w:kern w:val="0"/>
          <w:sz w:val="32"/>
          <w:szCs w:val="32"/>
          <w:fitText w:val="9120" w:id="-1846837242"/>
        </w:rPr>
        <w:lastRenderedPageBreak/>
        <w:t xml:space="preserve">   评估报告中签字的具有相应执业资格的评估人员共同承担，不</w:t>
      </w:r>
    </w:p>
    <w:p w:rsidR="00C73807" w:rsidRDefault="00C73807" w:rsidP="00C73807">
      <w:pPr>
        <w:ind w:left="320" w:hangingChars="100" w:hanging="320"/>
        <w:rPr>
          <w:rFonts w:hint="eastAsia"/>
          <w:sz w:val="32"/>
          <w:szCs w:val="32"/>
        </w:rPr>
      </w:pPr>
      <w:r>
        <w:rPr>
          <w:rFonts w:ascii="仿宋_GB2312" w:eastAsia="仿宋_GB2312" w:hint="eastAsia"/>
          <w:kern w:val="0"/>
          <w:sz w:val="32"/>
          <w:szCs w:val="32"/>
          <w:fitText w:val="4640" w:id="-1846837241"/>
        </w:rPr>
        <w:t xml:space="preserve">   因本备案而转移其法律责任。</w:t>
      </w:r>
    </w:p>
    <w:p w:rsidR="00C73807" w:rsidRDefault="00C73807" w:rsidP="00C73807">
      <w:pPr>
        <w:ind w:left="324" w:hangingChars="100" w:hanging="324"/>
        <w:rPr>
          <w:rFonts w:ascii="仿宋_GB2312" w:eastAsia="仿宋_GB2312" w:hint="eastAsia"/>
          <w:sz w:val="32"/>
          <w:szCs w:val="32"/>
        </w:rPr>
      </w:pPr>
      <w:r>
        <w:rPr>
          <w:rFonts w:ascii="仿宋_GB2312" w:eastAsia="仿宋_GB2312" w:hint="eastAsia"/>
          <w:spacing w:val="2"/>
          <w:kern w:val="0"/>
          <w:sz w:val="32"/>
          <w:szCs w:val="32"/>
          <w:fitText w:val="9254" w:id="-1846837240"/>
        </w:rPr>
        <w:t>3．本表一式三份。一份留存备案管理部门，一份</w:t>
      </w:r>
      <w:proofErr w:type="gramStart"/>
      <w:r>
        <w:rPr>
          <w:rFonts w:ascii="仿宋_GB2312" w:eastAsia="仿宋_GB2312" w:hint="eastAsia"/>
          <w:spacing w:val="2"/>
          <w:kern w:val="0"/>
          <w:sz w:val="32"/>
          <w:szCs w:val="32"/>
          <w:fitText w:val="9254" w:id="-1846837240"/>
        </w:rPr>
        <w:t>送接受</w:t>
      </w:r>
      <w:proofErr w:type="gramEnd"/>
      <w:r>
        <w:rPr>
          <w:rFonts w:ascii="仿宋_GB2312" w:eastAsia="仿宋_GB2312" w:hint="eastAsia"/>
          <w:spacing w:val="2"/>
          <w:kern w:val="0"/>
          <w:sz w:val="32"/>
          <w:szCs w:val="32"/>
          <w:fitText w:val="9254" w:id="-1846837240"/>
        </w:rPr>
        <w:t>非国有</w:t>
      </w:r>
      <w:r>
        <w:rPr>
          <w:rFonts w:ascii="仿宋_GB2312" w:eastAsia="仿宋_GB2312" w:hint="eastAsia"/>
          <w:spacing w:val="11"/>
          <w:kern w:val="0"/>
          <w:sz w:val="32"/>
          <w:szCs w:val="32"/>
          <w:fitText w:val="9254" w:id="-1846837240"/>
        </w:rPr>
        <w:t>资</w:t>
      </w:r>
    </w:p>
    <w:p w:rsidR="00C73807" w:rsidRDefault="00C73807" w:rsidP="00C73807">
      <w:pPr>
        <w:ind w:left="320" w:hangingChars="100" w:hanging="320"/>
        <w:rPr>
          <w:rFonts w:ascii="仿宋_GB2312" w:eastAsia="仿宋_GB2312" w:hint="eastAsia"/>
          <w:sz w:val="32"/>
          <w:szCs w:val="32"/>
        </w:rPr>
      </w:pPr>
      <w:r>
        <w:rPr>
          <w:rFonts w:ascii="仿宋_GB2312" w:eastAsia="仿宋_GB2312" w:hint="eastAsia"/>
          <w:kern w:val="0"/>
          <w:sz w:val="32"/>
          <w:szCs w:val="32"/>
          <w:fitText w:val="4640" w:id="-1846837239"/>
        </w:rPr>
        <w:t xml:space="preserve">   产的企业，一份送上级单位。</w:t>
      </w: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 w:rsidR="00C73807" w:rsidRDefault="00C73807" w:rsidP="00C73807"/>
    <w:p w:rsidR="00C73807" w:rsidRDefault="00C73807" w:rsidP="00C73807"/>
    <w:p w:rsidR="00C73807" w:rsidRDefault="00C73807" w:rsidP="00C73807"/>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hint="eastAsia"/>
        </w:rPr>
      </w:pPr>
    </w:p>
    <w:p w:rsidR="00C73807" w:rsidRDefault="00C73807" w:rsidP="00C73807">
      <w:pPr>
        <w:rPr>
          <w:rFonts w:ascii="黑体" w:eastAsia="黑体" w:hint="eastAsia"/>
          <w:sz w:val="28"/>
          <w:szCs w:val="28"/>
        </w:rPr>
      </w:pPr>
      <w:r>
        <w:rPr>
          <w:rFonts w:hint="eastAsia"/>
        </w:rPr>
        <w:t xml:space="preserve">         </w:t>
      </w:r>
      <w:r>
        <w:rPr>
          <w:rFonts w:ascii="黑体" w:eastAsia="黑体" w:hint="eastAsia"/>
        </w:rPr>
        <w:t xml:space="preserve"> </w:t>
      </w:r>
      <w:r>
        <w:rPr>
          <w:rFonts w:ascii="黑体" w:eastAsia="黑体" w:hint="eastAsia"/>
          <w:sz w:val="28"/>
          <w:szCs w:val="28"/>
        </w:rPr>
        <w:t>附5</w:t>
      </w:r>
    </w:p>
    <w:p w:rsidR="00C73807" w:rsidRDefault="00C73807" w:rsidP="00C73807">
      <w:pPr>
        <w:wordWrap w:val="0"/>
        <w:jc w:val="right"/>
        <w:rPr>
          <w:rFonts w:hint="eastAsia"/>
          <w:sz w:val="32"/>
          <w:szCs w:val="32"/>
          <w:u w:val="single"/>
        </w:rPr>
      </w:pPr>
      <w:r>
        <w:rPr>
          <w:rFonts w:hint="eastAsia"/>
          <w:sz w:val="32"/>
          <w:szCs w:val="32"/>
        </w:rPr>
        <w:t>备案编号：</w:t>
      </w:r>
      <w:r>
        <w:rPr>
          <w:rFonts w:hint="eastAsia"/>
          <w:sz w:val="32"/>
          <w:szCs w:val="32"/>
          <w:u w:val="single"/>
        </w:rPr>
        <w:t xml:space="preserve">            </w:t>
      </w:r>
    </w:p>
    <w:p w:rsidR="00C73807" w:rsidRDefault="00C73807" w:rsidP="00C73807">
      <w:pPr>
        <w:jc w:val="right"/>
        <w:rPr>
          <w:rFonts w:hint="eastAsia"/>
          <w:sz w:val="32"/>
          <w:szCs w:val="32"/>
          <w:u w:val="single"/>
        </w:rPr>
      </w:pPr>
    </w:p>
    <w:p w:rsidR="00C73807" w:rsidRDefault="00C73807" w:rsidP="00C73807">
      <w:pPr>
        <w:jc w:val="right"/>
        <w:rPr>
          <w:rFonts w:hint="eastAsia"/>
          <w:sz w:val="32"/>
          <w:szCs w:val="32"/>
          <w:u w:val="single"/>
        </w:rPr>
      </w:pPr>
    </w:p>
    <w:p w:rsidR="00C73807" w:rsidRDefault="00C73807" w:rsidP="00C73807">
      <w:pPr>
        <w:jc w:val="right"/>
        <w:rPr>
          <w:rFonts w:hint="eastAsia"/>
          <w:sz w:val="32"/>
          <w:szCs w:val="32"/>
          <w:u w:val="single"/>
        </w:rPr>
      </w:pPr>
    </w:p>
    <w:p w:rsidR="00C73807" w:rsidRDefault="00C73807" w:rsidP="00C73807">
      <w:pPr>
        <w:rPr>
          <w:rFonts w:hint="eastAsia"/>
          <w:sz w:val="32"/>
          <w:szCs w:val="32"/>
          <w:u w:val="single"/>
        </w:rPr>
      </w:pPr>
    </w:p>
    <w:p w:rsidR="00C73807" w:rsidRDefault="00C73807" w:rsidP="00C73807">
      <w:pPr>
        <w:jc w:val="center"/>
        <w:rPr>
          <w:rFonts w:hint="eastAsia"/>
          <w:sz w:val="32"/>
          <w:szCs w:val="32"/>
          <w:u w:val="single"/>
        </w:rPr>
      </w:pPr>
    </w:p>
    <w:p w:rsidR="00C73807" w:rsidRDefault="00C73807" w:rsidP="00C73807">
      <w:pPr>
        <w:jc w:val="center"/>
        <w:rPr>
          <w:rFonts w:ascii="华文中宋" w:eastAsia="华文中宋" w:hAnsi="华文中宋" w:hint="eastAsia"/>
          <w:b/>
          <w:spacing w:val="-6"/>
          <w:sz w:val="54"/>
          <w:szCs w:val="54"/>
        </w:rPr>
      </w:pPr>
      <w:r>
        <w:rPr>
          <w:rFonts w:ascii="华文中宋" w:eastAsia="华文中宋" w:hAnsi="华文中宋" w:hint="eastAsia"/>
          <w:b/>
          <w:spacing w:val="-6"/>
          <w:sz w:val="54"/>
          <w:szCs w:val="54"/>
        </w:rPr>
        <w:lastRenderedPageBreak/>
        <w:t>接受非国有资产评估项目备案表</w:t>
      </w:r>
    </w:p>
    <w:p w:rsidR="00C73807" w:rsidRDefault="00C73807" w:rsidP="00C73807">
      <w:pPr>
        <w:jc w:val="center"/>
        <w:rPr>
          <w:rFonts w:hint="eastAsia"/>
          <w:b/>
          <w:spacing w:val="30"/>
          <w:sz w:val="60"/>
          <w:szCs w:val="60"/>
        </w:rPr>
      </w:pPr>
    </w:p>
    <w:p w:rsidR="00C73807" w:rsidRDefault="00C73807" w:rsidP="00C73807">
      <w:pPr>
        <w:jc w:val="center"/>
        <w:rPr>
          <w:rFonts w:hint="eastAsia"/>
          <w:b/>
          <w:spacing w:val="30"/>
          <w:sz w:val="60"/>
          <w:szCs w:val="60"/>
        </w:rPr>
      </w:pPr>
    </w:p>
    <w:p w:rsidR="00C73807" w:rsidRDefault="00C73807" w:rsidP="00C73807">
      <w:pPr>
        <w:rPr>
          <w:rFonts w:hint="eastAsia"/>
          <w:b/>
          <w:spacing w:val="30"/>
          <w:sz w:val="32"/>
          <w:szCs w:val="32"/>
        </w:rPr>
      </w:pPr>
    </w:p>
    <w:p w:rsidR="00C73807" w:rsidRDefault="00C73807" w:rsidP="00C73807">
      <w:pPr>
        <w:ind w:firstLineChars="377" w:firstLine="1206"/>
        <w:rPr>
          <w:rFonts w:hint="eastAsia"/>
          <w:spacing w:val="30"/>
          <w:sz w:val="32"/>
          <w:szCs w:val="32"/>
          <w:u w:val="single"/>
        </w:rPr>
      </w:pPr>
      <w:r>
        <w:rPr>
          <w:rFonts w:hint="eastAsia"/>
          <w:sz w:val="32"/>
          <w:szCs w:val="32"/>
        </w:rPr>
        <w:t>接受非国有资产的企业（盖章）</w:t>
      </w:r>
      <w:r>
        <w:rPr>
          <w:rFonts w:hint="eastAsia"/>
          <w:spacing w:val="30"/>
          <w:sz w:val="32"/>
          <w:szCs w:val="32"/>
        </w:rPr>
        <w:t>：</w:t>
      </w:r>
      <w:r>
        <w:rPr>
          <w:rFonts w:hint="eastAsia"/>
          <w:spacing w:val="30"/>
          <w:sz w:val="32"/>
          <w:szCs w:val="32"/>
          <w:u w:val="single"/>
        </w:rPr>
        <w:t xml:space="preserve">               </w:t>
      </w:r>
    </w:p>
    <w:p w:rsidR="00C73807" w:rsidRDefault="00C73807" w:rsidP="00C73807">
      <w:pPr>
        <w:ind w:firstLineChars="377" w:firstLine="1433"/>
        <w:rPr>
          <w:rFonts w:hint="eastAsia"/>
          <w:spacing w:val="30"/>
          <w:sz w:val="32"/>
          <w:szCs w:val="32"/>
          <w:u w:val="single"/>
        </w:rPr>
      </w:pPr>
    </w:p>
    <w:p w:rsidR="00C73807" w:rsidRDefault="00C73807" w:rsidP="00C73807">
      <w:pPr>
        <w:ind w:firstLineChars="400" w:firstLine="1280"/>
        <w:rPr>
          <w:rFonts w:hint="eastAsia"/>
          <w:spacing w:val="30"/>
          <w:sz w:val="32"/>
          <w:szCs w:val="32"/>
          <w:u w:val="single"/>
        </w:rPr>
      </w:pPr>
      <w:r>
        <w:rPr>
          <w:rFonts w:hint="eastAsia"/>
          <w:sz w:val="32"/>
          <w:szCs w:val="32"/>
        </w:rPr>
        <w:t>法</w:t>
      </w:r>
      <w:r>
        <w:rPr>
          <w:rFonts w:hint="eastAsia"/>
          <w:sz w:val="32"/>
          <w:szCs w:val="32"/>
        </w:rPr>
        <w:t xml:space="preserve">  </w:t>
      </w:r>
      <w:r>
        <w:rPr>
          <w:rFonts w:hint="eastAsia"/>
          <w:sz w:val="32"/>
          <w:szCs w:val="32"/>
        </w:rPr>
        <w:t>定</w:t>
      </w:r>
      <w:r>
        <w:rPr>
          <w:rFonts w:hint="eastAsia"/>
          <w:sz w:val="32"/>
          <w:szCs w:val="32"/>
        </w:rPr>
        <w:t xml:space="preserve">  </w:t>
      </w:r>
      <w:r>
        <w:rPr>
          <w:rFonts w:hint="eastAsia"/>
          <w:sz w:val="32"/>
          <w:szCs w:val="32"/>
        </w:rPr>
        <w:t>代</w:t>
      </w:r>
      <w:r>
        <w:rPr>
          <w:rFonts w:hint="eastAsia"/>
          <w:sz w:val="32"/>
          <w:szCs w:val="32"/>
        </w:rPr>
        <w:t xml:space="preserve">  </w:t>
      </w:r>
      <w:r>
        <w:rPr>
          <w:rFonts w:hint="eastAsia"/>
          <w:sz w:val="32"/>
          <w:szCs w:val="32"/>
        </w:rPr>
        <w:t>表</w:t>
      </w:r>
      <w:r>
        <w:rPr>
          <w:rFonts w:hint="eastAsia"/>
          <w:sz w:val="32"/>
          <w:szCs w:val="32"/>
        </w:rPr>
        <w:t xml:space="preserve">  </w:t>
      </w:r>
      <w:r>
        <w:rPr>
          <w:rFonts w:hint="eastAsia"/>
          <w:sz w:val="32"/>
          <w:szCs w:val="32"/>
        </w:rPr>
        <w:t>人</w:t>
      </w:r>
      <w:r>
        <w:rPr>
          <w:rFonts w:hint="eastAsia"/>
          <w:sz w:val="32"/>
          <w:szCs w:val="32"/>
        </w:rPr>
        <w:t xml:space="preserve"> </w:t>
      </w:r>
      <w:r>
        <w:rPr>
          <w:rFonts w:hint="eastAsia"/>
          <w:sz w:val="32"/>
          <w:szCs w:val="32"/>
        </w:rPr>
        <w:t>（签字）</w:t>
      </w:r>
      <w:r>
        <w:rPr>
          <w:rFonts w:hint="eastAsia"/>
          <w:spacing w:val="30"/>
          <w:sz w:val="32"/>
          <w:szCs w:val="32"/>
        </w:rPr>
        <w:t>：</w:t>
      </w:r>
      <w:r>
        <w:rPr>
          <w:rFonts w:hint="eastAsia"/>
          <w:spacing w:val="30"/>
          <w:sz w:val="32"/>
          <w:szCs w:val="32"/>
          <w:u w:val="single"/>
        </w:rPr>
        <w:t xml:space="preserve">               </w:t>
      </w:r>
    </w:p>
    <w:p w:rsidR="00C73807" w:rsidRDefault="00C73807" w:rsidP="00C73807">
      <w:pPr>
        <w:ind w:firstLineChars="342" w:firstLine="1300"/>
        <w:rPr>
          <w:rFonts w:hint="eastAsia"/>
          <w:spacing w:val="30"/>
          <w:sz w:val="32"/>
          <w:szCs w:val="32"/>
          <w:u w:val="single"/>
        </w:rPr>
      </w:pPr>
    </w:p>
    <w:p w:rsidR="00C73807" w:rsidRDefault="00C73807" w:rsidP="00C73807">
      <w:pPr>
        <w:ind w:firstLineChars="128" w:firstLine="1408"/>
        <w:rPr>
          <w:rFonts w:hint="eastAsia"/>
          <w:spacing w:val="30"/>
          <w:sz w:val="32"/>
          <w:szCs w:val="32"/>
          <w:u w:val="single"/>
        </w:rPr>
      </w:pPr>
      <w:r>
        <w:rPr>
          <w:rFonts w:hint="eastAsia"/>
          <w:spacing w:val="390"/>
          <w:sz w:val="32"/>
          <w:szCs w:val="32"/>
        </w:rPr>
        <w:t>填报日</w:t>
      </w:r>
      <w:r>
        <w:rPr>
          <w:rFonts w:hint="eastAsia"/>
          <w:sz w:val="32"/>
          <w:szCs w:val="32"/>
        </w:rPr>
        <w:t>期</w:t>
      </w:r>
      <w:r>
        <w:rPr>
          <w:rFonts w:hint="eastAsia"/>
          <w:spacing w:val="30"/>
          <w:sz w:val="32"/>
          <w:szCs w:val="32"/>
        </w:rPr>
        <w:t>：</w:t>
      </w:r>
      <w:r>
        <w:rPr>
          <w:rFonts w:hint="eastAsia"/>
          <w:spacing w:val="30"/>
          <w:sz w:val="32"/>
          <w:szCs w:val="32"/>
        </w:rPr>
        <w:t xml:space="preserve">  </w:t>
      </w:r>
      <w:r>
        <w:rPr>
          <w:rFonts w:hint="eastAsia"/>
          <w:spacing w:val="30"/>
          <w:sz w:val="32"/>
          <w:szCs w:val="32"/>
          <w:u w:val="single"/>
        </w:rPr>
        <w:t xml:space="preserve">               </w:t>
      </w:r>
    </w:p>
    <w:p w:rsidR="00C73807" w:rsidRDefault="00C73807" w:rsidP="00C73807">
      <w:pPr>
        <w:ind w:firstLineChars="128" w:firstLine="486"/>
        <w:rPr>
          <w:rFonts w:hint="eastAsia"/>
          <w:spacing w:val="30"/>
          <w:sz w:val="32"/>
          <w:szCs w:val="32"/>
          <w:u w:val="single"/>
        </w:rPr>
      </w:pPr>
    </w:p>
    <w:p w:rsidR="00C73807" w:rsidRDefault="00C73807" w:rsidP="00C73807">
      <w:pPr>
        <w:ind w:firstLineChars="128" w:firstLine="486"/>
        <w:rPr>
          <w:rFonts w:hint="eastAsia"/>
          <w:spacing w:val="30"/>
          <w:sz w:val="32"/>
          <w:szCs w:val="32"/>
          <w:u w:val="single"/>
        </w:rPr>
      </w:pPr>
    </w:p>
    <w:p w:rsidR="00C73807" w:rsidRDefault="00C73807" w:rsidP="00C73807">
      <w:pPr>
        <w:jc w:val="center"/>
        <w:rPr>
          <w:rFonts w:ascii="黑体" w:eastAsia="黑体" w:hint="eastAsia"/>
          <w:b/>
          <w:spacing w:val="30"/>
          <w:sz w:val="24"/>
        </w:rPr>
      </w:pPr>
      <w:r>
        <w:rPr>
          <w:rFonts w:ascii="黑体" w:eastAsia="黑体" w:hint="eastAsia"/>
          <w:b/>
          <w:spacing w:val="30"/>
          <w:sz w:val="24"/>
        </w:rPr>
        <w:t>中华人民共和国财政部制</w:t>
      </w:r>
    </w:p>
    <w:p w:rsidR="00C73807" w:rsidRDefault="00C73807" w:rsidP="00C73807">
      <w:pPr>
        <w:jc w:val="center"/>
        <w:rPr>
          <w:rFonts w:ascii="宋体" w:hAnsi="宋体" w:hint="eastAsia"/>
          <w:spacing w:val="30"/>
          <w:sz w:val="44"/>
          <w:szCs w:val="44"/>
        </w:rPr>
      </w:pPr>
    </w:p>
    <w:p w:rsidR="00C73807" w:rsidRDefault="00C73807" w:rsidP="00C73807">
      <w:pPr>
        <w:jc w:val="center"/>
        <w:rPr>
          <w:rFonts w:ascii="华文中宋" w:eastAsia="华文中宋" w:hAnsi="华文中宋" w:hint="eastAsia"/>
          <w:spacing w:val="6"/>
          <w:sz w:val="44"/>
          <w:szCs w:val="44"/>
        </w:rPr>
      </w:pPr>
      <w:r>
        <w:rPr>
          <w:rFonts w:ascii="华文中宋" w:eastAsia="华文中宋" w:hAnsi="华文中宋" w:hint="eastAsia"/>
          <w:spacing w:val="6"/>
          <w:sz w:val="44"/>
          <w:szCs w:val="44"/>
        </w:rPr>
        <w:t>资产评估项目基本情况</w:t>
      </w:r>
    </w:p>
    <w:p w:rsidR="00C73807" w:rsidRDefault="00C73807" w:rsidP="00C73807">
      <w:pPr>
        <w:jc w:val="center"/>
        <w:rPr>
          <w:rFonts w:ascii="宋体" w:hAnsi="宋体" w:hint="eastAsia"/>
          <w:spacing w:val="30"/>
          <w:sz w:val="44"/>
          <w:szCs w:val="44"/>
        </w:rPr>
      </w:pP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1374"/>
        <w:gridCol w:w="720"/>
        <w:gridCol w:w="540"/>
        <w:gridCol w:w="180"/>
        <w:gridCol w:w="180"/>
        <w:gridCol w:w="877"/>
        <w:gridCol w:w="1010"/>
        <w:gridCol w:w="993"/>
        <w:gridCol w:w="17"/>
        <w:gridCol w:w="1063"/>
        <w:gridCol w:w="720"/>
        <w:gridCol w:w="302"/>
        <w:gridCol w:w="850"/>
      </w:tblGrid>
      <w:tr w:rsidR="00C73807" w:rsidTr="00BC7635">
        <w:trPr>
          <w:trHeight w:val="458"/>
        </w:trPr>
        <w:tc>
          <w:tcPr>
            <w:tcW w:w="1980" w:type="dxa"/>
            <w:gridSpan w:val="2"/>
            <w:vAlign w:val="center"/>
          </w:tcPr>
          <w:p w:rsidR="00C73807" w:rsidRDefault="00C73807" w:rsidP="00BC7635">
            <w:pPr>
              <w:jc w:val="center"/>
              <w:rPr>
                <w:rFonts w:ascii="宋体" w:hAnsi="宋体" w:hint="eastAsia"/>
                <w:sz w:val="24"/>
              </w:rPr>
            </w:pPr>
            <w:r>
              <w:rPr>
                <w:rFonts w:ascii="宋体" w:hAnsi="宋体" w:hint="eastAsia"/>
                <w:sz w:val="24"/>
              </w:rPr>
              <w:t xml:space="preserve">评　估　对　</w:t>
            </w:r>
            <w:proofErr w:type="gramStart"/>
            <w:r>
              <w:rPr>
                <w:rFonts w:ascii="宋体" w:hAnsi="宋体" w:hint="eastAsia"/>
                <w:sz w:val="24"/>
              </w:rPr>
              <w:t>象</w:t>
            </w:r>
            <w:proofErr w:type="gramEnd"/>
          </w:p>
        </w:tc>
        <w:tc>
          <w:tcPr>
            <w:tcW w:w="7452" w:type="dxa"/>
            <w:gridSpan w:val="12"/>
            <w:vAlign w:val="center"/>
          </w:tcPr>
          <w:p w:rsidR="00C73807" w:rsidRDefault="00C73807" w:rsidP="00BC7635">
            <w:pPr>
              <w:rPr>
                <w:rFonts w:ascii="宋体" w:hAnsi="宋体" w:hint="eastAsia"/>
                <w:sz w:val="24"/>
              </w:rPr>
            </w:pPr>
          </w:p>
        </w:tc>
      </w:tr>
      <w:tr w:rsidR="00C73807" w:rsidTr="00BC7635">
        <w:trPr>
          <w:trHeight w:val="437"/>
        </w:trPr>
        <w:tc>
          <w:tcPr>
            <w:tcW w:w="1980" w:type="dxa"/>
            <w:gridSpan w:val="2"/>
            <w:vAlign w:val="center"/>
          </w:tcPr>
          <w:p w:rsidR="00C73807" w:rsidRDefault="00C73807" w:rsidP="00BC7635">
            <w:pPr>
              <w:jc w:val="center"/>
              <w:rPr>
                <w:rFonts w:ascii="宋体" w:hAnsi="宋体" w:hint="eastAsia"/>
                <w:sz w:val="24"/>
              </w:rPr>
            </w:pPr>
            <w:r>
              <w:rPr>
                <w:rFonts w:ascii="宋体" w:hAnsi="宋体" w:hint="eastAsia"/>
                <w:sz w:val="24"/>
              </w:rPr>
              <w:t>接受非国有资产的企业</w:t>
            </w:r>
          </w:p>
        </w:tc>
        <w:tc>
          <w:tcPr>
            <w:tcW w:w="4517" w:type="dxa"/>
            <w:gridSpan w:val="8"/>
            <w:vAlign w:val="center"/>
          </w:tcPr>
          <w:p w:rsidR="00C73807" w:rsidRDefault="00C73807" w:rsidP="00BC7635">
            <w:pPr>
              <w:jc w:val="center"/>
              <w:rPr>
                <w:rFonts w:ascii="宋体" w:hAnsi="宋体" w:hint="eastAsia"/>
                <w:sz w:val="24"/>
              </w:rPr>
            </w:pPr>
          </w:p>
        </w:tc>
        <w:tc>
          <w:tcPr>
            <w:tcW w:w="1783" w:type="dxa"/>
            <w:gridSpan w:val="2"/>
            <w:vAlign w:val="center"/>
          </w:tcPr>
          <w:p w:rsidR="00C73807" w:rsidRDefault="00C73807" w:rsidP="00BC7635">
            <w:pPr>
              <w:jc w:val="center"/>
              <w:rPr>
                <w:rFonts w:ascii="宋体" w:hAnsi="宋体" w:hint="eastAsia"/>
                <w:sz w:val="24"/>
              </w:rPr>
            </w:pPr>
            <w:r>
              <w:rPr>
                <w:rFonts w:ascii="宋体" w:hAnsi="宋体" w:hint="eastAsia"/>
                <w:sz w:val="24"/>
              </w:rPr>
              <w:t>企业管理级次</w:t>
            </w:r>
          </w:p>
        </w:tc>
        <w:tc>
          <w:tcPr>
            <w:tcW w:w="1152" w:type="dxa"/>
            <w:gridSpan w:val="2"/>
            <w:vAlign w:val="center"/>
          </w:tcPr>
          <w:p w:rsidR="00C73807" w:rsidRDefault="00C73807" w:rsidP="00BC7635">
            <w:pPr>
              <w:jc w:val="center"/>
              <w:rPr>
                <w:rFonts w:ascii="宋体" w:hAnsi="宋体" w:hint="eastAsia"/>
                <w:sz w:val="24"/>
              </w:rPr>
            </w:pPr>
          </w:p>
        </w:tc>
      </w:tr>
      <w:tr w:rsidR="00C73807" w:rsidTr="00BC7635">
        <w:trPr>
          <w:trHeight w:val="442"/>
        </w:trPr>
        <w:tc>
          <w:tcPr>
            <w:tcW w:w="1980" w:type="dxa"/>
            <w:gridSpan w:val="2"/>
            <w:vAlign w:val="center"/>
          </w:tcPr>
          <w:p w:rsidR="00C73807" w:rsidRDefault="00C73807" w:rsidP="00BC7635">
            <w:pPr>
              <w:jc w:val="center"/>
              <w:rPr>
                <w:rFonts w:ascii="宋体" w:hAnsi="宋体" w:hint="eastAsia"/>
                <w:sz w:val="24"/>
              </w:rPr>
            </w:pPr>
            <w:r>
              <w:rPr>
                <w:rFonts w:ascii="宋体" w:hAnsi="宋体" w:hint="eastAsia"/>
                <w:sz w:val="24"/>
              </w:rPr>
              <w:t>资产评估委托方</w:t>
            </w:r>
          </w:p>
        </w:tc>
        <w:tc>
          <w:tcPr>
            <w:tcW w:w="7452" w:type="dxa"/>
            <w:gridSpan w:val="12"/>
            <w:vAlign w:val="center"/>
          </w:tcPr>
          <w:p w:rsidR="00C73807" w:rsidRDefault="00C73807" w:rsidP="00BC7635">
            <w:pPr>
              <w:rPr>
                <w:rFonts w:ascii="宋体" w:hAnsi="宋体" w:hint="eastAsia"/>
                <w:sz w:val="24"/>
              </w:rPr>
            </w:pPr>
          </w:p>
        </w:tc>
      </w:tr>
      <w:tr w:rsidR="00C73807" w:rsidTr="00BC7635">
        <w:trPr>
          <w:trHeight w:val="442"/>
        </w:trPr>
        <w:tc>
          <w:tcPr>
            <w:tcW w:w="2700" w:type="dxa"/>
            <w:gridSpan w:val="3"/>
            <w:vAlign w:val="center"/>
          </w:tcPr>
          <w:p w:rsidR="00C73807" w:rsidRDefault="00C73807" w:rsidP="00BC7635">
            <w:pPr>
              <w:jc w:val="center"/>
              <w:rPr>
                <w:rFonts w:ascii="宋体" w:hAnsi="宋体" w:hint="eastAsia"/>
                <w:sz w:val="24"/>
              </w:rPr>
            </w:pPr>
            <w:r>
              <w:rPr>
                <w:rFonts w:ascii="宋体" w:hAnsi="宋体" w:hint="eastAsia"/>
                <w:sz w:val="24"/>
              </w:rPr>
              <w:t>所出资企业（有关部门）</w:t>
            </w:r>
          </w:p>
        </w:tc>
        <w:tc>
          <w:tcPr>
            <w:tcW w:w="6732" w:type="dxa"/>
            <w:gridSpan w:val="11"/>
            <w:vAlign w:val="center"/>
          </w:tcPr>
          <w:p w:rsidR="00C73807" w:rsidRDefault="00C73807" w:rsidP="00BC7635">
            <w:pPr>
              <w:jc w:val="center"/>
              <w:rPr>
                <w:rFonts w:ascii="宋体" w:hAnsi="宋体" w:hint="eastAsia"/>
                <w:sz w:val="24"/>
              </w:rPr>
            </w:pPr>
          </w:p>
        </w:tc>
      </w:tr>
      <w:tr w:rsidR="00C73807" w:rsidTr="00BC7635">
        <w:trPr>
          <w:trHeight w:val="2416"/>
        </w:trPr>
        <w:tc>
          <w:tcPr>
            <w:tcW w:w="606" w:type="dxa"/>
            <w:vAlign w:val="center"/>
          </w:tcPr>
          <w:p w:rsidR="00C73807" w:rsidRDefault="00C73807" w:rsidP="00BC7635">
            <w:pPr>
              <w:jc w:val="center"/>
              <w:rPr>
                <w:rFonts w:ascii="宋体" w:hAnsi="宋体" w:hint="eastAsia"/>
                <w:sz w:val="24"/>
              </w:rPr>
            </w:pPr>
            <w:r>
              <w:rPr>
                <w:rFonts w:ascii="宋体" w:hAnsi="宋体" w:hint="eastAsia"/>
                <w:sz w:val="24"/>
              </w:rPr>
              <w:lastRenderedPageBreak/>
              <w:t>经济行为类型</w:t>
            </w:r>
          </w:p>
        </w:tc>
        <w:tc>
          <w:tcPr>
            <w:tcW w:w="8826" w:type="dxa"/>
            <w:gridSpan w:val="13"/>
            <w:vAlign w:val="center"/>
          </w:tcPr>
          <w:p w:rsidR="00C73807" w:rsidRDefault="00C73807" w:rsidP="00BC7635">
            <w:pPr>
              <w:pStyle w:val="a5"/>
              <w:ind w:left="6"/>
              <w:jc w:val="both"/>
              <w:rPr>
                <w:rFonts w:hint="eastAsia"/>
              </w:rPr>
            </w:pPr>
            <w:r>
              <w:t>□</w:t>
            </w:r>
            <w:r>
              <w:rPr>
                <w:rFonts w:hint="eastAsia"/>
              </w:rPr>
              <w:t xml:space="preserve"> 收购非国有单位的资产</w:t>
            </w:r>
          </w:p>
          <w:p w:rsidR="00C73807" w:rsidRDefault="00C73807" w:rsidP="00BC7635">
            <w:pPr>
              <w:pStyle w:val="a5"/>
              <w:ind w:left="6"/>
              <w:jc w:val="both"/>
              <w:rPr>
                <w:rFonts w:hint="eastAsia"/>
              </w:rPr>
            </w:pPr>
            <w:r>
              <w:t>□</w:t>
            </w:r>
            <w:r>
              <w:rPr>
                <w:rFonts w:hint="eastAsia"/>
              </w:rPr>
              <w:t xml:space="preserve"> 接受非国有单位以非货币资产出资</w:t>
            </w:r>
          </w:p>
          <w:p w:rsidR="00C73807" w:rsidRDefault="00C73807" w:rsidP="00BC7635">
            <w:pPr>
              <w:pStyle w:val="a5"/>
              <w:ind w:left="6"/>
              <w:jc w:val="both"/>
              <w:rPr>
                <w:rFonts w:hint="eastAsia"/>
              </w:rPr>
            </w:pPr>
            <w:r>
              <w:t>□</w:t>
            </w:r>
            <w:r>
              <w:rPr>
                <w:rFonts w:hint="eastAsia"/>
              </w:rPr>
              <w:t xml:space="preserve"> 接受非国有单位以非货币资产抵债</w:t>
            </w:r>
          </w:p>
          <w:p w:rsidR="00C73807" w:rsidRDefault="00C73807" w:rsidP="00BC7635">
            <w:pPr>
              <w:rPr>
                <w:rFonts w:ascii="宋体" w:hAnsi="宋体" w:hint="eastAsia"/>
                <w:sz w:val="24"/>
              </w:rPr>
            </w:pPr>
            <w:r>
              <w:rPr>
                <w:rFonts w:ascii="宋体" w:hAnsi="宋体" w:cs="宋体"/>
                <w:kern w:val="0"/>
                <w:sz w:val="24"/>
              </w:rPr>
              <w:t>□</w:t>
            </w:r>
            <w:r>
              <w:rPr>
                <w:rFonts w:ascii="宋体" w:hAnsi="宋体" w:cs="宋体" w:hint="eastAsia"/>
                <w:kern w:val="0"/>
                <w:sz w:val="24"/>
              </w:rPr>
              <w:t xml:space="preserve"> </w:t>
            </w:r>
            <w:r>
              <w:rPr>
                <w:rFonts w:hint="eastAsia"/>
                <w:sz w:val="24"/>
              </w:rPr>
              <w:t>其他</w:t>
            </w:r>
          </w:p>
        </w:tc>
      </w:tr>
      <w:tr w:rsidR="00C73807" w:rsidTr="00BC7635">
        <w:trPr>
          <w:trHeight w:val="631"/>
        </w:trPr>
        <w:tc>
          <w:tcPr>
            <w:tcW w:w="1980" w:type="dxa"/>
            <w:gridSpan w:val="2"/>
            <w:vAlign w:val="center"/>
          </w:tcPr>
          <w:p w:rsidR="00C73807" w:rsidRDefault="00C73807" w:rsidP="00BC7635">
            <w:pPr>
              <w:jc w:val="center"/>
              <w:rPr>
                <w:rFonts w:ascii="宋体" w:hAnsi="宋体" w:hint="eastAsia"/>
                <w:sz w:val="24"/>
              </w:rPr>
            </w:pPr>
            <w:r>
              <w:rPr>
                <w:rFonts w:ascii="宋体" w:hAnsi="宋体" w:hint="eastAsia"/>
                <w:sz w:val="24"/>
              </w:rPr>
              <w:t>评估报告编号</w:t>
            </w:r>
          </w:p>
        </w:tc>
        <w:tc>
          <w:tcPr>
            <w:tcW w:w="3507" w:type="dxa"/>
            <w:gridSpan w:val="6"/>
            <w:vAlign w:val="center"/>
          </w:tcPr>
          <w:p w:rsidR="00C73807" w:rsidRDefault="00C73807" w:rsidP="00BC7635">
            <w:pPr>
              <w:rPr>
                <w:rFonts w:ascii="宋体" w:hAnsi="宋体" w:hint="eastAsia"/>
                <w:sz w:val="24"/>
              </w:rPr>
            </w:pPr>
          </w:p>
        </w:tc>
        <w:tc>
          <w:tcPr>
            <w:tcW w:w="2073" w:type="dxa"/>
            <w:gridSpan w:val="3"/>
            <w:vAlign w:val="center"/>
          </w:tcPr>
          <w:p w:rsidR="00C73807" w:rsidRDefault="00C73807" w:rsidP="00BC7635">
            <w:pPr>
              <w:jc w:val="center"/>
              <w:rPr>
                <w:rFonts w:ascii="宋体" w:hAnsi="宋体" w:hint="eastAsia"/>
                <w:sz w:val="24"/>
              </w:rPr>
            </w:pPr>
            <w:r>
              <w:rPr>
                <w:rFonts w:ascii="宋体" w:hAnsi="宋体" w:hint="eastAsia"/>
                <w:sz w:val="24"/>
              </w:rPr>
              <w:t>主要评估方法</w:t>
            </w:r>
          </w:p>
        </w:tc>
        <w:tc>
          <w:tcPr>
            <w:tcW w:w="1872" w:type="dxa"/>
            <w:gridSpan w:val="3"/>
            <w:vAlign w:val="center"/>
          </w:tcPr>
          <w:p w:rsidR="00C73807" w:rsidRDefault="00C73807" w:rsidP="00BC7635">
            <w:pPr>
              <w:rPr>
                <w:rFonts w:ascii="宋体" w:hAnsi="宋体" w:hint="eastAsia"/>
                <w:sz w:val="24"/>
              </w:rPr>
            </w:pPr>
          </w:p>
        </w:tc>
      </w:tr>
      <w:tr w:rsidR="00C73807" w:rsidTr="00BC7635">
        <w:trPr>
          <w:trHeight w:val="587"/>
        </w:trPr>
        <w:tc>
          <w:tcPr>
            <w:tcW w:w="1980" w:type="dxa"/>
            <w:gridSpan w:val="2"/>
            <w:vAlign w:val="center"/>
          </w:tcPr>
          <w:p w:rsidR="00C73807" w:rsidRDefault="00C73807" w:rsidP="00BC7635">
            <w:pPr>
              <w:jc w:val="center"/>
              <w:rPr>
                <w:rFonts w:ascii="宋体" w:hAnsi="宋体" w:hint="eastAsia"/>
                <w:sz w:val="24"/>
              </w:rPr>
            </w:pPr>
            <w:r>
              <w:rPr>
                <w:rFonts w:ascii="宋体" w:hAnsi="宋体" w:hint="eastAsia"/>
                <w:sz w:val="24"/>
              </w:rPr>
              <w:t>评估机构名称</w:t>
            </w:r>
          </w:p>
        </w:tc>
        <w:tc>
          <w:tcPr>
            <w:tcW w:w="3507" w:type="dxa"/>
            <w:gridSpan w:val="6"/>
            <w:vAlign w:val="center"/>
          </w:tcPr>
          <w:p w:rsidR="00C73807" w:rsidRDefault="00C73807" w:rsidP="00BC7635">
            <w:pPr>
              <w:rPr>
                <w:rFonts w:ascii="宋体" w:hAnsi="宋体" w:hint="eastAsia"/>
                <w:sz w:val="24"/>
              </w:rPr>
            </w:pPr>
          </w:p>
        </w:tc>
        <w:tc>
          <w:tcPr>
            <w:tcW w:w="2073" w:type="dxa"/>
            <w:gridSpan w:val="3"/>
            <w:vAlign w:val="center"/>
          </w:tcPr>
          <w:p w:rsidR="00C73807" w:rsidRDefault="00C73807" w:rsidP="00BC7635">
            <w:pPr>
              <w:jc w:val="center"/>
              <w:rPr>
                <w:rFonts w:ascii="宋体" w:hAnsi="宋体" w:hint="eastAsia"/>
                <w:sz w:val="24"/>
              </w:rPr>
            </w:pPr>
            <w:r>
              <w:rPr>
                <w:rFonts w:ascii="宋体" w:hAnsi="宋体" w:hint="eastAsia"/>
                <w:sz w:val="24"/>
              </w:rPr>
              <w:t>资质证书编号</w:t>
            </w:r>
          </w:p>
        </w:tc>
        <w:tc>
          <w:tcPr>
            <w:tcW w:w="1872" w:type="dxa"/>
            <w:gridSpan w:val="3"/>
            <w:vAlign w:val="center"/>
          </w:tcPr>
          <w:p w:rsidR="00C73807" w:rsidRDefault="00C73807" w:rsidP="00BC7635">
            <w:pPr>
              <w:rPr>
                <w:rFonts w:ascii="宋体" w:hAnsi="宋体" w:hint="eastAsia"/>
                <w:sz w:val="24"/>
              </w:rPr>
            </w:pPr>
          </w:p>
        </w:tc>
      </w:tr>
      <w:tr w:rsidR="00C73807" w:rsidTr="00BC7635">
        <w:trPr>
          <w:trHeight w:val="609"/>
        </w:trPr>
        <w:tc>
          <w:tcPr>
            <w:tcW w:w="1980" w:type="dxa"/>
            <w:gridSpan w:val="2"/>
            <w:vAlign w:val="center"/>
          </w:tcPr>
          <w:p w:rsidR="00C73807" w:rsidRDefault="00C73807" w:rsidP="00BC7635">
            <w:pPr>
              <w:jc w:val="center"/>
              <w:rPr>
                <w:rFonts w:ascii="宋体" w:hAnsi="宋体" w:hint="eastAsia"/>
                <w:sz w:val="24"/>
              </w:rPr>
            </w:pPr>
            <w:r>
              <w:rPr>
                <w:rFonts w:ascii="宋体" w:hAnsi="宋体" w:hint="eastAsia"/>
                <w:sz w:val="24"/>
              </w:rPr>
              <w:t>注册评估师姓名</w:t>
            </w:r>
          </w:p>
        </w:tc>
        <w:tc>
          <w:tcPr>
            <w:tcW w:w="1620" w:type="dxa"/>
            <w:gridSpan w:val="4"/>
            <w:vAlign w:val="center"/>
          </w:tcPr>
          <w:p w:rsidR="00C73807" w:rsidRDefault="00C73807" w:rsidP="00BC7635">
            <w:pPr>
              <w:rPr>
                <w:rFonts w:ascii="宋体" w:hAnsi="宋体" w:hint="eastAsia"/>
                <w:sz w:val="24"/>
              </w:rPr>
            </w:pPr>
          </w:p>
        </w:tc>
        <w:tc>
          <w:tcPr>
            <w:tcW w:w="1887" w:type="dxa"/>
            <w:gridSpan w:val="2"/>
            <w:vAlign w:val="center"/>
          </w:tcPr>
          <w:p w:rsidR="00C73807" w:rsidRDefault="00C73807" w:rsidP="00BC7635">
            <w:pPr>
              <w:rPr>
                <w:rFonts w:ascii="宋体" w:hAnsi="宋体" w:hint="eastAsia"/>
                <w:sz w:val="24"/>
              </w:rPr>
            </w:pPr>
          </w:p>
        </w:tc>
        <w:tc>
          <w:tcPr>
            <w:tcW w:w="2073" w:type="dxa"/>
            <w:gridSpan w:val="3"/>
            <w:vAlign w:val="center"/>
          </w:tcPr>
          <w:p w:rsidR="00C73807" w:rsidRDefault="00C73807" w:rsidP="00BC7635">
            <w:pPr>
              <w:jc w:val="center"/>
              <w:rPr>
                <w:rFonts w:ascii="宋体" w:hAnsi="宋体" w:hint="eastAsia"/>
                <w:sz w:val="24"/>
              </w:rPr>
            </w:pPr>
            <w:r>
              <w:rPr>
                <w:rFonts w:ascii="宋体" w:hAnsi="宋体" w:hint="eastAsia"/>
                <w:sz w:val="24"/>
              </w:rPr>
              <w:t>注册评估师编号</w:t>
            </w:r>
          </w:p>
        </w:tc>
        <w:tc>
          <w:tcPr>
            <w:tcW w:w="1022" w:type="dxa"/>
            <w:gridSpan w:val="2"/>
            <w:vAlign w:val="center"/>
          </w:tcPr>
          <w:p w:rsidR="00C73807" w:rsidRDefault="00C73807" w:rsidP="00BC7635">
            <w:pPr>
              <w:rPr>
                <w:rFonts w:ascii="宋体" w:hAnsi="宋体" w:hint="eastAsia"/>
                <w:sz w:val="24"/>
              </w:rPr>
            </w:pPr>
          </w:p>
        </w:tc>
        <w:tc>
          <w:tcPr>
            <w:tcW w:w="850" w:type="dxa"/>
            <w:vAlign w:val="center"/>
          </w:tcPr>
          <w:p w:rsidR="00C73807" w:rsidRDefault="00C73807" w:rsidP="00BC7635">
            <w:pPr>
              <w:rPr>
                <w:rFonts w:ascii="宋体" w:hAnsi="宋体" w:hint="eastAsia"/>
                <w:sz w:val="24"/>
              </w:rPr>
            </w:pPr>
          </w:p>
        </w:tc>
      </w:tr>
      <w:tr w:rsidR="00C73807" w:rsidTr="00BC7635">
        <w:trPr>
          <w:trHeight w:val="597"/>
        </w:trPr>
        <w:tc>
          <w:tcPr>
            <w:tcW w:w="1980" w:type="dxa"/>
            <w:gridSpan w:val="2"/>
            <w:vAlign w:val="center"/>
          </w:tcPr>
          <w:p w:rsidR="00C73807" w:rsidRDefault="00C73807" w:rsidP="00BC7635">
            <w:pPr>
              <w:jc w:val="center"/>
              <w:rPr>
                <w:rFonts w:ascii="宋体" w:hAnsi="宋体" w:hint="eastAsia"/>
                <w:sz w:val="24"/>
              </w:rPr>
            </w:pPr>
            <w:r>
              <w:rPr>
                <w:rFonts w:ascii="宋体" w:hAnsi="宋体" w:hint="eastAsia"/>
                <w:sz w:val="24"/>
              </w:rPr>
              <w:t>接受非国有资产的企业联系人</w:t>
            </w:r>
          </w:p>
        </w:tc>
        <w:tc>
          <w:tcPr>
            <w:tcW w:w="1440" w:type="dxa"/>
            <w:gridSpan w:val="3"/>
            <w:vAlign w:val="center"/>
          </w:tcPr>
          <w:p w:rsidR="00C73807" w:rsidRDefault="00C73807" w:rsidP="00BC7635">
            <w:pPr>
              <w:rPr>
                <w:rFonts w:ascii="宋体" w:hAnsi="宋体" w:hint="eastAsia"/>
                <w:sz w:val="24"/>
              </w:rPr>
            </w:pPr>
          </w:p>
        </w:tc>
        <w:tc>
          <w:tcPr>
            <w:tcW w:w="1057" w:type="dxa"/>
            <w:gridSpan w:val="2"/>
            <w:vAlign w:val="center"/>
          </w:tcPr>
          <w:p w:rsidR="00C73807" w:rsidRDefault="00C73807" w:rsidP="00BC7635">
            <w:pPr>
              <w:jc w:val="center"/>
              <w:rPr>
                <w:rFonts w:ascii="宋体" w:hAnsi="宋体" w:hint="eastAsia"/>
                <w:sz w:val="24"/>
              </w:rPr>
            </w:pPr>
            <w:r>
              <w:rPr>
                <w:rFonts w:ascii="宋体" w:hAnsi="宋体" w:hint="eastAsia"/>
                <w:sz w:val="24"/>
              </w:rPr>
              <w:t>电  话</w:t>
            </w:r>
          </w:p>
        </w:tc>
        <w:tc>
          <w:tcPr>
            <w:tcW w:w="2003" w:type="dxa"/>
            <w:gridSpan w:val="2"/>
            <w:vAlign w:val="center"/>
          </w:tcPr>
          <w:p w:rsidR="00C73807" w:rsidRDefault="00C73807" w:rsidP="00BC7635">
            <w:pPr>
              <w:rPr>
                <w:rFonts w:ascii="宋体" w:hAnsi="宋体" w:hint="eastAsia"/>
                <w:sz w:val="24"/>
              </w:rPr>
            </w:pPr>
          </w:p>
        </w:tc>
        <w:tc>
          <w:tcPr>
            <w:tcW w:w="1080" w:type="dxa"/>
            <w:gridSpan w:val="2"/>
            <w:vAlign w:val="center"/>
          </w:tcPr>
          <w:p w:rsidR="00C73807" w:rsidRDefault="00C73807" w:rsidP="00BC7635">
            <w:pPr>
              <w:jc w:val="center"/>
              <w:rPr>
                <w:rFonts w:ascii="宋体" w:hAnsi="宋体" w:hint="eastAsia"/>
                <w:sz w:val="24"/>
              </w:rPr>
            </w:pPr>
            <w:r>
              <w:rPr>
                <w:rFonts w:ascii="宋体" w:hAnsi="宋体" w:hint="eastAsia"/>
                <w:sz w:val="24"/>
              </w:rPr>
              <w:t>通  讯</w:t>
            </w:r>
          </w:p>
          <w:p w:rsidR="00C73807" w:rsidRDefault="00C73807" w:rsidP="00BC7635">
            <w:pPr>
              <w:jc w:val="center"/>
              <w:rPr>
                <w:rFonts w:ascii="宋体" w:hAnsi="宋体" w:hint="eastAsia"/>
                <w:sz w:val="24"/>
              </w:rPr>
            </w:pPr>
            <w:r>
              <w:rPr>
                <w:rFonts w:ascii="宋体" w:hAnsi="宋体" w:hint="eastAsia"/>
                <w:sz w:val="24"/>
              </w:rPr>
              <w:t>地  址</w:t>
            </w:r>
          </w:p>
        </w:tc>
        <w:tc>
          <w:tcPr>
            <w:tcW w:w="1872" w:type="dxa"/>
            <w:gridSpan w:val="3"/>
            <w:vAlign w:val="center"/>
          </w:tcPr>
          <w:p w:rsidR="00C73807" w:rsidRDefault="00C73807" w:rsidP="00BC7635">
            <w:pPr>
              <w:rPr>
                <w:rFonts w:ascii="宋体" w:hAnsi="宋体" w:hint="eastAsia"/>
                <w:sz w:val="24"/>
              </w:rPr>
            </w:pPr>
          </w:p>
        </w:tc>
      </w:tr>
      <w:tr w:rsidR="00C73807" w:rsidTr="00BC7635">
        <w:trPr>
          <w:trHeight w:val="597"/>
        </w:trPr>
        <w:tc>
          <w:tcPr>
            <w:tcW w:w="1980" w:type="dxa"/>
            <w:gridSpan w:val="2"/>
            <w:vAlign w:val="center"/>
          </w:tcPr>
          <w:p w:rsidR="00C73807" w:rsidRDefault="00C73807" w:rsidP="00BC7635">
            <w:pPr>
              <w:jc w:val="center"/>
              <w:rPr>
                <w:rFonts w:ascii="宋体" w:hAnsi="宋体" w:hint="eastAsia"/>
                <w:sz w:val="24"/>
              </w:rPr>
            </w:pPr>
            <w:r>
              <w:rPr>
                <w:rFonts w:ascii="宋体" w:hAnsi="宋体" w:hint="eastAsia"/>
                <w:sz w:val="24"/>
              </w:rPr>
              <w:t>所出资企业（有关部门）联系人</w:t>
            </w:r>
          </w:p>
        </w:tc>
        <w:tc>
          <w:tcPr>
            <w:tcW w:w="1440" w:type="dxa"/>
            <w:gridSpan w:val="3"/>
            <w:vAlign w:val="center"/>
          </w:tcPr>
          <w:p w:rsidR="00C73807" w:rsidRDefault="00C73807" w:rsidP="00BC7635">
            <w:pPr>
              <w:rPr>
                <w:rFonts w:ascii="宋体" w:hAnsi="宋体" w:hint="eastAsia"/>
                <w:sz w:val="24"/>
              </w:rPr>
            </w:pPr>
          </w:p>
        </w:tc>
        <w:tc>
          <w:tcPr>
            <w:tcW w:w="1057" w:type="dxa"/>
            <w:gridSpan w:val="2"/>
            <w:vAlign w:val="center"/>
          </w:tcPr>
          <w:p w:rsidR="00C73807" w:rsidRDefault="00C73807" w:rsidP="00BC7635">
            <w:pPr>
              <w:jc w:val="center"/>
              <w:rPr>
                <w:rFonts w:ascii="宋体" w:hAnsi="宋体" w:hint="eastAsia"/>
                <w:sz w:val="24"/>
              </w:rPr>
            </w:pPr>
            <w:r>
              <w:rPr>
                <w:rFonts w:ascii="宋体" w:hAnsi="宋体" w:hint="eastAsia"/>
                <w:sz w:val="24"/>
              </w:rPr>
              <w:t>电  话</w:t>
            </w:r>
          </w:p>
        </w:tc>
        <w:tc>
          <w:tcPr>
            <w:tcW w:w="2003" w:type="dxa"/>
            <w:gridSpan w:val="2"/>
            <w:vAlign w:val="center"/>
          </w:tcPr>
          <w:p w:rsidR="00C73807" w:rsidRDefault="00C73807" w:rsidP="00BC7635">
            <w:pPr>
              <w:rPr>
                <w:rFonts w:ascii="宋体" w:hAnsi="宋体" w:hint="eastAsia"/>
                <w:sz w:val="24"/>
              </w:rPr>
            </w:pPr>
          </w:p>
        </w:tc>
        <w:tc>
          <w:tcPr>
            <w:tcW w:w="1080" w:type="dxa"/>
            <w:gridSpan w:val="2"/>
            <w:vAlign w:val="center"/>
          </w:tcPr>
          <w:p w:rsidR="00C73807" w:rsidRDefault="00C73807" w:rsidP="00BC7635">
            <w:pPr>
              <w:jc w:val="center"/>
              <w:rPr>
                <w:rFonts w:ascii="宋体" w:hAnsi="宋体" w:hint="eastAsia"/>
                <w:sz w:val="24"/>
              </w:rPr>
            </w:pPr>
            <w:r>
              <w:rPr>
                <w:rFonts w:ascii="宋体" w:hAnsi="宋体" w:hint="eastAsia"/>
                <w:sz w:val="24"/>
              </w:rPr>
              <w:t>通  讯</w:t>
            </w:r>
          </w:p>
          <w:p w:rsidR="00C73807" w:rsidRDefault="00C73807" w:rsidP="00BC7635">
            <w:pPr>
              <w:jc w:val="center"/>
              <w:rPr>
                <w:rFonts w:ascii="宋体" w:hAnsi="宋体" w:hint="eastAsia"/>
                <w:sz w:val="24"/>
              </w:rPr>
            </w:pPr>
            <w:r>
              <w:rPr>
                <w:rFonts w:ascii="宋体" w:hAnsi="宋体" w:hint="eastAsia"/>
                <w:sz w:val="24"/>
              </w:rPr>
              <w:t>地  址</w:t>
            </w:r>
          </w:p>
        </w:tc>
        <w:tc>
          <w:tcPr>
            <w:tcW w:w="1872" w:type="dxa"/>
            <w:gridSpan w:val="3"/>
            <w:vAlign w:val="center"/>
          </w:tcPr>
          <w:p w:rsidR="00C73807" w:rsidRDefault="00C73807" w:rsidP="00BC7635">
            <w:pPr>
              <w:rPr>
                <w:rFonts w:ascii="宋体" w:hAnsi="宋体" w:hint="eastAsia"/>
                <w:sz w:val="24"/>
              </w:rPr>
            </w:pPr>
          </w:p>
        </w:tc>
      </w:tr>
      <w:tr w:rsidR="00C73807" w:rsidTr="00BC7635">
        <w:trPr>
          <w:trHeight w:val="3332"/>
        </w:trPr>
        <w:tc>
          <w:tcPr>
            <w:tcW w:w="3240" w:type="dxa"/>
            <w:gridSpan w:val="4"/>
            <w:vAlign w:val="center"/>
          </w:tcPr>
          <w:p w:rsidR="00C73807" w:rsidRDefault="00C73807" w:rsidP="00BC7635">
            <w:pPr>
              <w:jc w:val="center"/>
              <w:rPr>
                <w:rFonts w:ascii="宋体" w:hAnsi="宋体" w:hint="eastAsia"/>
                <w:sz w:val="24"/>
              </w:rPr>
            </w:pPr>
            <w:r>
              <w:rPr>
                <w:rFonts w:ascii="宋体" w:hAnsi="宋体" w:hint="eastAsia"/>
                <w:sz w:val="24"/>
              </w:rPr>
              <w:t>申报备案</w:t>
            </w:r>
          </w:p>
          <w:p w:rsidR="00C73807" w:rsidRDefault="00C73807" w:rsidP="00BC7635">
            <w:pPr>
              <w:jc w:val="center"/>
              <w:rPr>
                <w:rFonts w:ascii="宋体" w:hAnsi="宋体" w:hint="eastAsia"/>
                <w:sz w:val="24"/>
              </w:rPr>
            </w:pPr>
          </w:p>
          <w:p w:rsidR="00C73807" w:rsidRDefault="00C73807" w:rsidP="00BC7635">
            <w:pPr>
              <w:jc w:val="center"/>
              <w:rPr>
                <w:rFonts w:ascii="宋体" w:hAnsi="宋体" w:hint="eastAsia"/>
                <w:sz w:val="24"/>
              </w:rPr>
            </w:pPr>
          </w:p>
          <w:p w:rsidR="00C73807" w:rsidRDefault="00C73807" w:rsidP="00BC7635">
            <w:pPr>
              <w:jc w:val="center"/>
              <w:rPr>
                <w:rFonts w:ascii="宋体" w:hAnsi="宋体" w:hint="eastAsia"/>
                <w:sz w:val="24"/>
              </w:rPr>
            </w:pPr>
            <w:r>
              <w:rPr>
                <w:rFonts w:ascii="宋体" w:hAnsi="宋体" w:hint="eastAsia"/>
                <w:sz w:val="24"/>
              </w:rPr>
              <w:t>接受非国有资产的企业盖章</w:t>
            </w:r>
          </w:p>
          <w:p w:rsidR="00C73807" w:rsidRDefault="00C73807" w:rsidP="00BC7635">
            <w:pPr>
              <w:jc w:val="center"/>
              <w:rPr>
                <w:rFonts w:ascii="宋体" w:hAnsi="宋体" w:hint="eastAsia"/>
                <w:sz w:val="24"/>
              </w:rPr>
            </w:pPr>
          </w:p>
          <w:p w:rsidR="00C73807" w:rsidRDefault="00C73807" w:rsidP="00BC7635">
            <w:pPr>
              <w:rPr>
                <w:rFonts w:ascii="宋体" w:hAnsi="宋体" w:hint="eastAsia"/>
                <w:sz w:val="24"/>
              </w:rPr>
            </w:pPr>
            <w:r>
              <w:rPr>
                <w:rFonts w:ascii="宋体" w:hAnsi="宋体" w:hint="eastAsia"/>
                <w:sz w:val="24"/>
              </w:rPr>
              <w:t>法定代表人签字：</w:t>
            </w:r>
          </w:p>
          <w:p w:rsidR="00C73807" w:rsidRDefault="00C73807" w:rsidP="00BC7635">
            <w:pPr>
              <w:rPr>
                <w:rFonts w:ascii="宋体" w:hAnsi="宋体" w:hint="eastAsia"/>
                <w:sz w:val="24"/>
              </w:rPr>
            </w:pPr>
          </w:p>
          <w:p w:rsidR="00C73807" w:rsidRDefault="00C73807" w:rsidP="00BC7635">
            <w:pPr>
              <w:jc w:val="center"/>
              <w:rPr>
                <w:rFonts w:ascii="宋体" w:hAnsi="宋体" w:hint="eastAsia"/>
                <w:sz w:val="24"/>
              </w:rPr>
            </w:pPr>
            <w:r>
              <w:rPr>
                <w:rFonts w:ascii="宋体" w:hAnsi="宋体" w:hint="eastAsia"/>
                <w:sz w:val="24"/>
              </w:rPr>
              <w:t>年  月  日</w:t>
            </w:r>
          </w:p>
        </w:tc>
        <w:tc>
          <w:tcPr>
            <w:tcW w:w="3240" w:type="dxa"/>
            <w:gridSpan w:val="5"/>
            <w:vAlign w:val="center"/>
          </w:tcPr>
          <w:p w:rsidR="00C73807" w:rsidRDefault="00C73807" w:rsidP="00BC7635">
            <w:pPr>
              <w:jc w:val="center"/>
              <w:rPr>
                <w:rFonts w:ascii="宋体" w:hAnsi="宋体" w:hint="eastAsia"/>
                <w:sz w:val="24"/>
              </w:rPr>
            </w:pPr>
            <w:r>
              <w:rPr>
                <w:rFonts w:ascii="宋体" w:hAnsi="宋体" w:hint="eastAsia"/>
                <w:sz w:val="24"/>
              </w:rPr>
              <w:t>同意转报备案</w:t>
            </w:r>
          </w:p>
          <w:p w:rsidR="00C73807" w:rsidRDefault="00C73807" w:rsidP="00BC7635">
            <w:pPr>
              <w:jc w:val="center"/>
              <w:rPr>
                <w:rFonts w:ascii="宋体" w:hAnsi="宋体" w:hint="eastAsia"/>
                <w:sz w:val="24"/>
              </w:rPr>
            </w:pPr>
          </w:p>
          <w:p w:rsidR="00C73807" w:rsidRDefault="00C73807" w:rsidP="00BC7635">
            <w:pPr>
              <w:jc w:val="center"/>
              <w:rPr>
                <w:rFonts w:ascii="宋体" w:hAnsi="宋体" w:hint="eastAsia"/>
                <w:sz w:val="24"/>
              </w:rPr>
            </w:pPr>
          </w:p>
          <w:p w:rsidR="00C73807" w:rsidRDefault="00C73807" w:rsidP="00BC7635">
            <w:pPr>
              <w:jc w:val="center"/>
              <w:rPr>
                <w:rFonts w:ascii="宋体" w:hAnsi="宋体" w:hint="eastAsia"/>
                <w:sz w:val="24"/>
              </w:rPr>
            </w:pPr>
            <w:r>
              <w:rPr>
                <w:rFonts w:ascii="宋体" w:hAnsi="宋体" w:hint="eastAsia"/>
                <w:sz w:val="24"/>
              </w:rPr>
              <w:t>上级单位盖章</w:t>
            </w:r>
          </w:p>
          <w:p w:rsidR="00C73807" w:rsidRDefault="00C73807" w:rsidP="00BC7635">
            <w:pPr>
              <w:jc w:val="center"/>
              <w:rPr>
                <w:rFonts w:ascii="宋体" w:hAnsi="宋体" w:hint="eastAsia"/>
                <w:sz w:val="24"/>
              </w:rPr>
            </w:pPr>
          </w:p>
          <w:p w:rsidR="00C73807" w:rsidRDefault="00C73807" w:rsidP="00BC7635">
            <w:pPr>
              <w:jc w:val="center"/>
              <w:rPr>
                <w:rFonts w:ascii="宋体" w:hAnsi="宋体" w:hint="eastAsia"/>
                <w:sz w:val="24"/>
              </w:rPr>
            </w:pPr>
          </w:p>
          <w:p w:rsidR="00C73807" w:rsidRDefault="00C73807" w:rsidP="00BC7635">
            <w:pPr>
              <w:rPr>
                <w:rFonts w:ascii="宋体" w:hAnsi="宋体" w:hint="eastAsia"/>
                <w:sz w:val="24"/>
              </w:rPr>
            </w:pPr>
            <w:r>
              <w:rPr>
                <w:rFonts w:ascii="宋体" w:hAnsi="宋体" w:hint="eastAsia"/>
                <w:sz w:val="24"/>
              </w:rPr>
              <w:t>单位负责人签字：</w:t>
            </w:r>
          </w:p>
          <w:p w:rsidR="00C73807" w:rsidRDefault="00C73807" w:rsidP="00BC7635">
            <w:pPr>
              <w:rPr>
                <w:rFonts w:ascii="宋体" w:hAnsi="宋体" w:hint="eastAsia"/>
                <w:sz w:val="24"/>
              </w:rPr>
            </w:pPr>
          </w:p>
          <w:p w:rsidR="00C73807" w:rsidRDefault="00C73807" w:rsidP="00BC7635">
            <w:pPr>
              <w:jc w:val="center"/>
              <w:rPr>
                <w:rFonts w:ascii="宋体" w:hAnsi="宋体" w:hint="eastAsia"/>
                <w:sz w:val="24"/>
              </w:rPr>
            </w:pPr>
            <w:r>
              <w:rPr>
                <w:rFonts w:ascii="宋体" w:hAnsi="宋体" w:hint="eastAsia"/>
                <w:sz w:val="24"/>
              </w:rPr>
              <w:t>年  月  日</w:t>
            </w:r>
          </w:p>
        </w:tc>
        <w:tc>
          <w:tcPr>
            <w:tcW w:w="2952" w:type="dxa"/>
            <w:gridSpan w:val="5"/>
            <w:vAlign w:val="center"/>
          </w:tcPr>
          <w:p w:rsidR="00C73807" w:rsidRDefault="00C73807" w:rsidP="00BC7635">
            <w:pPr>
              <w:jc w:val="center"/>
              <w:rPr>
                <w:rFonts w:ascii="宋体" w:hAnsi="宋体" w:hint="eastAsia"/>
                <w:sz w:val="24"/>
              </w:rPr>
            </w:pPr>
            <w:r>
              <w:rPr>
                <w:rFonts w:ascii="宋体" w:hAnsi="宋体" w:hint="eastAsia"/>
                <w:sz w:val="24"/>
              </w:rPr>
              <w:t>备      案</w:t>
            </w:r>
          </w:p>
          <w:p w:rsidR="00C73807" w:rsidRDefault="00C73807" w:rsidP="00BC7635">
            <w:pPr>
              <w:rPr>
                <w:rFonts w:ascii="宋体" w:hAnsi="宋体" w:hint="eastAsia"/>
                <w:sz w:val="24"/>
              </w:rPr>
            </w:pPr>
          </w:p>
          <w:p w:rsidR="00C73807" w:rsidRDefault="00C73807" w:rsidP="00BC7635">
            <w:pPr>
              <w:jc w:val="center"/>
              <w:rPr>
                <w:rFonts w:ascii="宋体" w:hAnsi="宋体" w:hint="eastAsia"/>
                <w:sz w:val="24"/>
              </w:rPr>
            </w:pPr>
            <w:r>
              <w:rPr>
                <w:rFonts w:ascii="宋体" w:hAnsi="宋体" w:hint="eastAsia"/>
                <w:sz w:val="24"/>
              </w:rPr>
              <w:t>国有资产监督管理机构</w:t>
            </w:r>
          </w:p>
          <w:p w:rsidR="00C73807" w:rsidRDefault="00C73807" w:rsidP="00BC7635">
            <w:pPr>
              <w:rPr>
                <w:rFonts w:ascii="宋体" w:hAnsi="宋体" w:hint="eastAsia"/>
                <w:sz w:val="24"/>
              </w:rPr>
            </w:pPr>
          </w:p>
          <w:p w:rsidR="00C73807" w:rsidRDefault="00C73807" w:rsidP="00BC7635">
            <w:pPr>
              <w:jc w:val="center"/>
              <w:rPr>
                <w:rFonts w:ascii="宋体" w:hAnsi="宋体" w:hint="eastAsia"/>
                <w:sz w:val="24"/>
              </w:rPr>
            </w:pPr>
            <w:r>
              <w:rPr>
                <w:rFonts w:ascii="宋体" w:hAnsi="宋体" w:hint="eastAsia"/>
                <w:sz w:val="24"/>
              </w:rPr>
              <w:t>（所出资企业、有关部门）</w:t>
            </w:r>
          </w:p>
          <w:p w:rsidR="00C73807" w:rsidRDefault="00C73807" w:rsidP="00BC7635">
            <w:pPr>
              <w:rPr>
                <w:rFonts w:ascii="宋体" w:hAnsi="宋体" w:hint="eastAsia"/>
                <w:sz w:val="24"/>
              </w:rPr>
            </w:pPr>
          </w:p>
          <w:p w:rsidR="00C73807" w:rsidRDefault="00C73807" w:rsidP="00BC7635">
            <w:pPr>
              <w:rPr>
                <w:rFonts w:ascii="宋体" w:hAnsi="宋体" w:hint="eastAsia"/>
                <w:sz w:val="24"/>
              </w:rPr>
            </w:pPr>
          </w:p>
          <w:p w:rsidR="00C73807" w:rsidRDefault="00C73807" w:rsidP="00BC7635">
            <w:pPr>
              <w:rPr>
                <w:rFonts w:ascii="宋体" w:hAnsi="宋体" w:hint="eastAsia"/>
                <w:sz w:val="24"/>
              </w:rPr>
            </w:pPr>
          </w:p>
          <w:p w:rsidR="00C73807" w:rsidRDefault="00C73807" w:rsidP="00BC7635">
            <w:pPr>
              <w:jc w:val="center"/>
              <w:rPr>
                <w:rFonts w:ascii="宋体" w:hAnsi="宋体" w:hint="eastAsia"/>
                <w:sz w:val="24"/>
              </w:rPr>
            </w:pPr>
            <w:r>
              <w:rPr>
                <w:rFonts w:ascii="宋体" w:hAnsi="宋体" w:hint="eastAsia"/>
                <w:sz w:val="24"/>
              </w:rPr>
              <w:t>年  月  日</w:t>
            </w:r>
          </w:p>
        </w:tc>
      </w:tr>
    </w:tbl>
    <w:p w:rsidR="00C73807" w:rsidRDefault="00C73807" w:rsidP="00C73807">
      <w:pPr>
        <w:jc w:val="center"/>
        <w:rPr>
          <w:rFonts w:ascii="华文中宋" w:eastAsia="华文中宋" w:hAnsi="华文中宋" w:hint="eastAsia"/>
          <w:spacing w:val="30"/>
          <w:sz w:val="44"/>
          <w:szCs w:val="44"/>
        </w:rPr>
      </w:pPr>
      <w:r>
        <w:rPr>
          <w:rFonts w:ascii="宋体" w:hAnsi="宋体"/>
          <w:spacing w:val="30"/>
          <w:sz w:val="44"/>
          <w:szCs w:val="44"/>
        </w:rPr>
        <w:br/>
      </w:r>
      <w:r>
        <w:rPr>
          <w:rFonts w:ascii="华文中宋" w:eastAsia="华文中宋" w:hAnsi="华文中宋" w:hint="eastAsia"/>
          <w:spacing w:val="30"/>
          <w:sz w:val="44"/>
          <w:szCs w:val="44"/>
        </w:rPr>
        <w:t>资产评估结果</w:t>
      </w:r>
    </w:p>
    <w:p w:rsidR="00C73807" w:rsidRDefault="00C73807" w:rsidP="00C73807">
      <w:pPr>
        <w:ind w:firstLineChars="72" w:firstLine="202"/>
        <w:rPr>
          <w:rFonts w:ascii="宋体" w:hAnsi="宋体" w:hint="eastAsia"/>
          <w:spacing w:val="20"/>
          <w:sz w:val="24"/>
        </w:rPr>
      </w:pPr>
    </w:p>
    <w:p w:rsidR="00C73807" w:rsidRDefault="00C73807" w:rsidP="00C73807">
      <w:pPr>
        <w:ind w:firstLineChars="192" w:firstLine="538"/>
        <w:rPr>
          <w:rFonts w:ascii="宋体" w:hAnsi="宋体" w:hint="eastAsia"/>
          <w:spacing w:val="20"/>
          <w:sz w:val="24"/>
        </w:rPr>
      </w:pPr>
      <w:r>
        <w:rPr>
          <w:rFonts w:ascii="宋体" w:hAnsi="宋体" w:hint="eastAsia"/>
          <w:spacing w:val="20"/>
          <w:sz w:val="24"/>
        </w:rPr>
        <w:t>评　估　基　准　日：　   年  月  日</w:t>
      </w:r>
    </w:p>
    <w:p w:rsidR="00C73807" w:rsidRDefault="00C73807" w:rsidP="00C73807">
      <w:pPr>
        <w:ind w:firstLineChars="200" w:firstLine="560"/>
        <w:rPr>
          <w:rFonts w:ascii="宋体" w:hAnsi="宋体" w:hint="eastAsia"/>
          <w:spacing w:val="20"/>
          <w:sz w:val="24"/>
        </w:rPr>
      </w:pPr>
      <w:r>
        <w:rPr>
          <w:rFonts w:ascii="宋体" w:hAnsi="宋体" w:hint="eastAsia"/>
          <w:spacing w:val="20"/>
          <w:sz w:val="24"/>
        </w:rPr>
        <w:t>评估结果使用有效期至：   年  月  日   金额单位：人民币万元</w:t>
      </w:r>
    </w:p>
    <w:p w:rsidR="00C73807" w:rsidRDefault="00C73807" w:rsidP="00C73807">
      <w:pPr>
        <w:ind w:firstLineChars="200" w:firstLine="560"/>
        <w:rPr>
          <w:rFonts w:ascii="宋体" w:hAnsi="宋体" w:hint="eastAsia"/>
          <w:spacing w:val="20"/>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1620"/>
        <w:gridCol w:w="1800"/>
        <w:gridCol w:w="1463"/>
        <w:gridCol w:w="1417"/>
      </w:tblGrid>
      <w:tr w:rsidR="00C73807" w:rsidTr="00BC7635">
        <w:trPr>
          <w:trHeight w:val="851"/>
        </w:trPr>
        <w:tc>
          <w:tcPr>
            <w:tcW w:w="2880" w:type="dxa"/>
            <w:vAlign w:val="center"/>
          </w:tcPr>
          <w:p w:rsidR="00C73807" w:rsidRDefault="00C73807" w:rsidP="00BC7635">
            <w:pPr>
              <w:jc w:val="center"/>
              <w:rPr>
                <w:rFonts w:ascii="宋体" w:hAnsi="宋体" w:hint="eastAsia"/>
                <w:sz w:val="24"/>
              </w:rPr>
            </w:pPr>
            <w:r>
              <w:rPr>
                <w:rFonts w:ascii="宋体" w:hAnsi="宋体" w:hint="eastAsia"/>
                <w:sz w:val="24"/>
              </w:rPr>
              <w:t>项  目</w:t>
            </w:r>
          </w:p>
        </w:tc>
        <w:tc>
          <w:tcPr>
            <w:tcW w:w="1620" w:type="dxa"/>
            <w:vAlign w:val="center"/>
          </w:tcPr>
          <w:p w:rsidR="00C73807" w:rsidRDefault="00C73807" w:rsidP="00BC7635">
            <w:pPr>
              <w:jc w:val="center"/>
              <w:rPr>
                <w:rFonts w:ascii="宋体" w:hAnsi="宋体" w:hint="eastAsia"/>
                <w:sz w:val="24"/>
              </w:rPr>
            </w:pPr>
            <w:r>
              <w:rPr>
                <w:rFonts w:ascii="宋体" w:hAnsi="宋体" w:hint="eastAsia"/>
                <w:sz w:val="24"/>
              </w:rPr>
              <w:t>账面价值</w:t>
            </w:r>
          </w:p>
        </w:tc>
        <w:tc>
          <w:tcPr>
            <w:tcW w:w="1800" w:type="dxa"/>
            <w:vAlign w:val="center"/>
          </w:tcPr>
          <w:p w:rsidR="00C73807" w:rsidRDefault="00C73807" w:rsidP="00BC7635">
            <w:pPr>
              <w:jc w:val="center"/>
              <w:rPr>
                <w:rFonts w:ascii="宋体" w:hAnsi="宋体" w:hint="eastAsia"/>
                <w:sz w:val="24"/>
              </w:rPr>
            </w:pPr>
            <w:r>
              <w:rPr>
                <w:rFonts w:ascii="宋体" w:hAnsi="宋体" w:hint="eastAsia"/>
                <w:sz w:val="24"/>
              </w:rPr>
              <w:t>评估价值</w:t>
            </w:r>
          </w:p>
        </w:tc>
        <w:tc>
          <w:tcPr>
            <w:tcW w:w="1463" w:type="dxa"/>
            <w:vAlign w:val="center"/>
          </w:tcPr>
          <w:p w:rsidR="00C73807" w:rsidRDefault="00C73807" w:rsidP="00BC7635">
            <w:pPr>
              <w:jc w:val="center"/>
              <w:rPr>
                <w:rFonts w:ascii="宋体" w:hAnsi="宋体" w:hint="eastAsia"/>
                <w:sz w:val="24"/>
              </w:rPr>
            </w:pPr>
            <w:r>
              <w:rPr>
                <w:rFonts w:ascii="宋体" w:hAnsi="宋体" w:hint="eastAsia"/>
                <w:sz w:val="24"/>
              </w:rPr>
              <w:t>增减值</w:t>
            </w:r>
          </w:p>
        </w:tc>
        <w:tc>
          <w:tcPr>
            <w:tcW w:w="1417" w:type="dxa"/>
            <w:vAlign w:val="center"/>
          </w:tcPr>
          <w:p w:rsidR="00C73807" w:rsidRDefault="00C73807" w:rsidP="00BC7635">
            <w:pPr>
              <w:jc w:val="center"/>
              <w:rPr>
                <w:rFonts w:ascii="宋体" w:hAnsi="宋体" w:hint="eastAsia"/>
                <w:sz w:val="24"/>
              </w:rPr>
            </w:pPr>
            <w:r>
              <w:rPr>
                <w:rFonts w:ascii="宋体" w:hAnsi="宋体" w:hint="eastAsia"/>
                <w:sz w:val="24"/>
              </w:rPr>
              <w:t>增减率</w:t>
            </w:r>
          </w:p>
          <w:p w:rsidR="00C73807" w:rsidRDefault="00C73807" w:rsidP="00BC7635">
            <w:pPr>
              <w:jc w:val="center"/>
              <w:rPr>
                <w:rFonts w:ascii="宋体" w:hAnsi="宋体" w:hint="eastAsia"/>
                <w:sz w:val="24"/>
              </w:rPr>
            </w:pPr>
            <w:r>
              <w:rPr>
                <w:rFonts w:ascii="宋体" w:hAnsi="宋体" w:hint="eastAsia"/>
                <w:sz w:val="24"/>
              </w:rPr>
              <w:t>（%）</w:t>
            </w:r>
          </w:p>
        </w:tc>
      </w:tr>
      <w:tr w:rsidR="00C73807" w:rsidTr="00BC7635">
        <w:trPr>
          <w:trHeight w:val="696"/>
        </w:trPr>
        <w:tc>
          <w:tcPr>
            <w:tcW w:w="2880" w:type="dxa"/>
            <w:vAlign w:val="center"/>
          </w:tcPr>
          <w:p w:rsidR="00C73807" w:rsidRDefault="00C73807" w:rsidP="00BC7635">
            <w:pPr>
              <w:jc w:val="left"/>
              <w:rPr>
                <w:rFonts w:ascii="宋体" w:hAnsi="宋体" w:hint="eastAsia"/>
                <w:sz w:val="24"/>
              </w:rPr>
            </w:pPr>
            <w:r>
              <w:rPr>
                <w:rFonts w:ascii="宋体" w:hAnsi="宋体" w:hint="eastAsia"/>
                <w:sz w:val="24"/>
              </w:rPr>
              <w:t>流动资产</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463" w:type="dxa"/>
            <w:vAlign w:val="center"/>
          </w:tcPr>
          <w:p w:rsidR="00C73807" w:rsidRDefault="00C73807" w:rsidP="00BC7635">
            <w:pPr>
              <w:jc w:val="center"/>
              <w:rPr>
                <w:rFonts w:ascii="宋体" w:hAnsi="宋体" w:hint="eastAsia"/>
                <w:sz w:val="24"/>
              </w:rPr>
            </w:pPr>
          </w:p>
        </w:tc>
        <w:tc>
          <w:tcPr>
            <w:tcW w:w="1417" w:type="dxa"/>
            <w:vAlign w:val="center"/>
          </w:tcPr>
          <w:p w:rsidR="00C73807" w:rsidRDefault="00C73807" w:rsidP="00BC7635">
            <w:pPr>
              <w:jc w:val="center"/>
              <w:rPr>
                <w:rFonts w:ascii="宋体" w:hAnsi="宋体" w:hint="eastAsia"/>
                <w:sz w:val="24"/>
              </w:rPr>
            </w:pPr>
          </w:p>
        </w:tc>
      </w:tr>
      <w:tr w:rsidR="00C73807" w:rsidTr="00BC7635">
        <w:trPr>
          <w:trHeight w:val="751"/>
        </w:trPr>
        <w:tc>
          <w:tcPr>
            <w:tcW w:w="2880" w:type="dxa"/>
            <w:vAlign w:val="center"/>
          </w:tcPr>
          <w:p w:rsidR="00C73807" w:rsidRDefault="00C73807" w:rsidP="00BC7635">
            <w:pPr>
              <w:jc w:val="left"/>
              <w:rPr>
                <w:rFonts w:ascii="宋体" w:hAnsi="宋体" w:hint="eastAsia"/>
                <w:sz w:val="24"/>
              </w:rPr>
            </w:pPr>
            <w:r>
              <w:rPr>
                <w:rFonts w:ascii="宋体" w:hAnsi="宋体" w:hint="eastAsia"/>
                <w:sz w:val="24"/>
              </w:rPr>
              <w:lastRenderedPageBreak/>
              <w:t>非流动资产</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463" w:type="dxa"/>
            <w:vAlign w:val="center"/>
          </w:tcPr>
          <w:p w:rsidR="00C73807" w:rsidRDefault="00C73807" w:rsidP="00BC7635">
            <w:pPr>
              <w:jc w:val="center"/>
              <w:rPr>
                <w:rFonts w:ascii="宋体" w:hAnsi="宋体" w:hint="eastAsia"/>
                <w:sz w:val="24"/>
              </w:rPr>
            </w:pPr>
          </w:p>
        </w:tc>
        <w:tc>
          <w:tcPr>
            <w:tcW w:w="1417" w:type="dxa"/>
            <w:vAlign w:val="center"/>
          </w:tcPr>
          <w:p w:rsidR="00C73807" w:rsidRDefault="00C73807" w:rsidP="00BC7635">
            <w:pPr>
              <w:jc w:val="center"/>
              <w:rPr>
                <w:rFonts w:ascii="宋体" w:hAnsi="宋体" w:hint="eastAsia"/>
                <w:sz w:val="24"/>
              </w:rPr>
            </w:pPr>
          </w:p>
        </w:tc>
      </w:tr>
      <w:tr w:rsidR="00C73807" w:rsidTr="00BC7635">
        <w:trPr>
          <w:trHeight w:val="751"/>
        </w:trPr>
        <w:tc>
          <w:tcPr>
            <w:tcW w:w="2880" w:type="dxa"/>
            <w:vAlign w:val="center"/>
          </w:tcPr>
          <w:p w:rsidR="00C73807" w:rsidRDefault="00C73807" w:rsidP="00BC7635">
            <w:pPr>
              <w:jc w:val="left"/>
              <w:rPr>
                <w:rFonts w:ascii="宋体" w:hAnsi="宋体" w:hint="eastAsia"/>
                <w:sz w:val="24"/>
              </w:rPr>
            </w:pPr>
            <w:r>
              <w:rPr>
                <w:rFonts w:ascii="宋体" w:hAnsi="宋体" w:hint="eastAsia"/>
                <w:sz w:val="24"/>
              </w:rPr>
              <w:t>其中：长期股权投资</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463" w:type="dxa"/>
            <w:vAlign w:val="center"/>
          </w:tcPr>
          <w:p w:rsidR="00C73807" w:rsidRDefault="00C73807" w:rsidP="00BC7635">
            <w:pPr>
              <w:jc w:val="center"/>
              <w:rPr>
                <w:rFonts w:ascii="宋体" w:hAnsi="宋体" w:hint="eastAsia"/>
                <w:sz w:val="24"/>
              </w:rPr>
            </w:pPr>
          </w:p>
        </w:tc>
        <w:tc>
          <w:tcPr>
            <w:tcW w:w="1417" w:type="dxa"/>
            <w:vAlign w:val="center"/>
          </w:tcPr>
          <w:p w:rsidR="00C73807" w:rsidRDefault="00C73807" w:rsidP="00BC7635">
            <w:pPr>
              <w:jc w:val="center"/>
              <w:rPr>
                <w:rFonts w:ascii="宋体" w:hAnsi="宋体" w:hint="eastAsia"/>
                <w:sz w:val="24"/>
              </w:rPr>
            </w:pPr>
          </w:p>
        </w:tc>
      </w:tr>
      <w:tr w:rsidR="00C73807" w:rsidTr="00BC7635">
        <w:trPr>
          <w:trHeight w:val="617"/>
        </w:trPr>
        <w:tc>
          <w:tcPr>
            <w:tcW w:w="2880" w:type="dxa"/>
            <w:vAlign w:val="center"/>
          </w:tcPr>
          <w:p w:rsidR="00C73807" w:rsidRDefault="00C73807" w:rsidP="00BC7635">
            <w:pPr>
              <w:ind w:firstLineChars="250" w:firstLine="600"/>
              <w:jc w:val="left"/>
              <w:rPr>
                <w:rFonts w:ascii="宋体" w:hAnsi="宋体" w:hint="eastAsia"/>
                <w:sz w:val="24"/>
              </w:rPr>
            </w:pPr>
            <w:r>
              <w:rPr>
                <w:rFonts w:ascii="宋体" w:hAnsi="宋体" w:hint="eastAsia"/>
                <w:sz w:val="24"/>
              </w:rPr>
              <w:t>投资性房地产</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463" w:type="dxa"/>
            <w:vAlign w:val="center"/>
          </w:tcPr>
          <w:p w:rsidR="00C73807" w:rsidRDefault="00C73807" w:rsidP="00BC7635">
            <w:pPr>
              <w:jc w:val="center"/>
              <w:rPr>
                <w:rFonts w:ascii="宋体" w:hAnsi="宋体" w:hint="eastAsia"/>
                <w:sz w:val="24"/>
              </w:rPr>
            </w:pPr>
          </w:p>
        </w:tc>
        <w:tc>
          <w:tcPr>
            <w:tcW w:w="1417" w:type="dxa"/>
            <w:vAlign w:val="center"/>
          </w:tcPr>
          <w:p w:rsidR="00C73807" w:rsidRDefault="00C73807" w:rsidP="00BC7635">
            <w:pPr>
              <w:jc w:val="center"/>
              <w:rPr>
                <w:rFonts w:ascii="宋体" w:hAnsi="宋体" w:hint="eastAsia"/>
                <w:sz w:val="24"/>
              </w:rPr>
            </w:pPr>
          </w:p>
        </w:tc>
      </w:tr>
      <w:tr w:rsidR="00C73807" w:rsidTr="00BC7635">
        <w:trPr>
          <w:trHeight w:val="611"/>
        </w:trPr>
        <w:tc>
          <w:tcPr>
            <w:tcW w:w="2880" w:type="dxa"/>
            <w:vAlign w:val="center"/>
          </w:tcPr>
          <w:p w:rsidR="00C73807" w:rsidRDefault="00C73807" w:rsidP="00BC7635">
            <w:pPr>
              <w:ind w:firstLineChars="250" w:firstLine="600"/>
              <w:jc w:val="left"/>
              <w:rPr>
                <w:rFonts w:ascii="宋体" w:hAnsi="宋体" w:hint="eastAsia"/>
                <w:sz w:val="24"/>
              </w:rPr>
            </w:pPr>
            <w:r>
              <w:rPr>
                <w:rFonts w:ascii="宋体" w:hAnsi="宋体" w:hint="eastAsia"/>
                <w:sz w:val="24"/>
              </w:rPr>
              <w:t>固定资产</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463" w:type="dxa"/>
            <w:vAlign w:val="center"/>
          </w:tcPr>
          <w:p w:rsidR="00C73807" w:rsidRDefault="00C73807" w:rsidP="00BC7635">
            <w:pPr>
              <w:jc w:val="center"/>
              <w:rPr>
                <w:rFonts w:ascii="宋体" w:hAnsi="宋体" w:hint="eastAsia"/>
                <w:sz w:val="24"/>
              </w:rPr>
            </w:pPr>
          </w:p>
        </w:tc>
        <w:tc>
          <w:tcPr>
            <w:tcW w:w="1417" w:type="dxa"/>
            <w:vAlign w:val="center"/>
          </w:tcPr>
          <w:p w:rsidR="00C73807" w:rsidRDefault="00C73807" w:rsidP="00BC7635">
            <w:pPr>
              <w:jc w:val="center"/>
              <w:rPr>
                <w:rFonts w:ascii="宋体" w:hAnsi="宋体" w:hint="eastAsia"/>
                <w:sz w:val="24"/>
              </w:rPr>
            </w:pPr>
          </w:p>
        </w:tc>
      </w:tr>
      <w:tr w:rsidR="00C73807" w:rsidTr="00BC7635">
        <w:trPr>
          <w:trHeight w:val="611"/>
        </w:trPr>
        <w:tc>
          <w:tcPr>
            <w:tcW w:w="2880" w:type="dxa"/>
            <w:vAlign w:val="center"/>
          </w:tcPr>
          <w:p w:rsidR="00C73807" w:rsidRDefault="00C73807" w:rsidP="00BC7635">
            <w:pPr>
              <w:ind w:firstLineChars="250" w:firstLine="600"/>
              <w:jc w:val="left"/>
              <w:rPr>
                <w:rFonts w:ascii="宋体" w:hAnsi="宋体" w:hint="eastAsia"/>
                <w:sz w:val="24"/>
              </w:rPr>
            </w:pPr>
            <w:r>
              <w:rPr>
                <w:rFonts w:ascii="宋体" w:hAnsi="宋体" w:hint="eastAsia"/>
                <w:sz w:val="24"/>
              </w:rPr>
              <w:t>无形资产</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463" w:type="dxa"/>
            <w:vAlign w:val="center"/>
          </w:tcPr>
          <w:p w:rsidR="00C73807" w:rsidRDefault="00C73807" w:rsidP="00BC7635">
            <w:pPr>
              <w:jc w:val="center"/>
              <w:rPr>
                <w:rFonts w:ascii="宋体" w:hAnsi="宋体" w:hint="eastAsia"/>
                <w:sz w:val="24"/>
              </w:rPr>
            </w:pPr>
          </w:p>
        </w:tc>
        <w:tc>
          <w:tcPr>
            <w:tcW w:w="1417" w:type="dxa"/>
            <w:vAlign w:val="center"/>
          </w:tcPr>
          <w:p w:rsidR="00C73807" w:rsidRDefault="00C73807" w:rsidP="00BC7635">
            <w:pPr>
              <w:jc w:val="center"/>
              <w:rPr>
                <w:rFonts w:ascii="宋体" w:hAnsi="宋体" w:hint="eastAsia"/>
                <w:sz w:val="24"/>
              </w:rPr>
            </w:pPr>
          </w:p>
        </w:tc>
      </w:tr>
      <w:tr w:rsidR="00C73807" w:rsidTr="00BC7635">
        <w:trPr>
          <w:trHeight w:val="611"/>
        </w:trPr>
        <w:tc>
          <w:tcPr>
            <w:tcW w:w="2880" w:type="dxa"/>
            <w:vAlign w:val="center"/>
          </w:tcPr>
          <w:p w:rsidR="00C73807" w:rsidRDefault="00C73807" w:rsidP="00BC7635">
            <w:pPr>
              <w:ind w:firstLineChars="250" w:firstLine="600"/>
              <w:jc w:val="left"/>
              <w:rPr>
                <w:rFonts w:ascii="宋体" w:hAnsi="宋体" w:hint="eastAsia"/>
                <w:sz w:val="24"/>
              </w:rPr>
            </w:pPr>
            <w:r>
              <w:rPr>
                <w:rFonts w:ascii="宋体" w:hAnsi="宋体" w:hint="eastAsia"/>
                <w:sz w:val="24"/>
              </w:rPr>
              <w:t>其中：</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463" w:type="dxa"/>
            <w:vAlign w:val="center"/>
          </w:tcPr>
          <w:p w:rsidR="00C73807" w:rsidRDefault="00C73807" w:rsidP="00BC7635">
            <w:pPr>
              <w:jc w:val="center"/>
              <w:rPr>
                <w:rFonts w:ascii="宋体" w:hAnsi="宋体" w:hint="eastAsia"/>
                <w:sz w:val="24"/>
              </w:rPr>
            </w:pPr>
          </w:p>
        </w:tc>
        <w:tc>
          <w:tcPr>
            <w:tcW w:w="1417" w:type="dxa"/>
            <w:vAlign w:val="center"/>
          </w:tcPr>
          <w:p w:rsidR="00C73807" w:rsidRDefault="00C73807" w:rsidP="00BC7635">
            <w:pPr>
              <w:jc w:val="center"/>
              <w:rPr>
                <w:rFonts w:ascii="宋体" w:hAnsi="宋体" w:hint="eastAsia"/>
                <w:sz w:val="24"/>
              </w:rPr>
            </w:pPr>
          </w:p>
        </w:tc>
      </w:tr>
      <w:tr w:rsidR="00C73807" w:rsidTr="00BC7635">
        <w:trPr>
          <w:trHeight w:val="619"/>
        </w:trPr>
        <w:tc>
          <w:tcPr>
            <w:tcW w:w="2880" w:type="dxa"/>
            <w:vAlign w:val="center"/>
          </w:tcPr>
          <w:p w:rsidR="00C73807" w:rsidRDefault="00C73807" w:rsidP="00BC7635">
            <w:pPr>
              <w:ind w:leftChars="300" w:left="630"/>
              <w:jc w:val="left"/>
              <w:rPr>
                <w:rFonts w:ascii="宋体" w:hAnsi="宋体" w:hint="eastAsia"/>
                <w:sz w:val="24"/>
              </w:rPr>
            </w:pPr>
            <w:r>
              <w:rPr>
                <w:rFonts w:ascii="宋体" w:hAnsi="宋体" w:hint="eastAsia"/>
                <w:sz w:val="24"/>
              </w:rPr>
              <w:t xml:space="preserve">  著作权</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463" w:type="dxa"/>
            <w:vAlign w:val="center"/>
          </w:tcPr>
          <w:p w:rsidR="00C73807" w:rsidRDefault="00C73807" w:rsidP="00BC7635">
            <w:pPr>
              <w:jc w:val="center"/>
              <w:rPr>
                <w:rFonts w:ascii="宋体" w:hAnsi="宋体" w:hint="eastAsia"/>
                <w:sz w:val="24"/>
              </w:rPr>
            </w:pPr>
          </w:p>
        </w:tc>
        <w:tc>
          <w:tcPr>
            <w:tcW w:w="1417" w:type="dxa"/>
            <w:vAlign w:val="center"/>
          </w:tcPr>
          <w:p w:rsidR="00C73807" w:rsidRDefault="00C73807" w:rsidP="00BC7635">
            <w:pPr>
              <w:jc w:val="center"/>
              <w:rPr>
                <w:rFonts w:ascii="宋体" w:hAnsi="宋体" w:hint="eastAsia"/>
                <w:sz w:val="24"/>
              </w:rPr>
            </w:pPr>
          </w:p>
        </w:tc>
      </w:tr>
      <w:tr w:rsidR="00C73807" w:rsidTr="00BC7635">
        <w:trPr>
          <w:trHeight w:val="599"/>
        </w:trPr>
        <w:tc>
          <w:tcPr>
            <w:tcW w:w="2880" w:type="dxa"/>
            <w:vAlign w:val="center"/>
          </w:tcPr>
          <w:p w:rsidR="00C73807" w:rsidRDefault="00C73807" w:rsidP="00BC7635">
            <w:pPr>
              <w:ind w:firstLineChars="250" w:firstLine="600"/>
              <w:jc w:val="left"/>
              <w:rPr>
                <w:rFonts w:ascii="宋体" w:hAnsi="宋体" w:hint="eastAsia"/>
                <w:sz w:val="24"/>
              </w:rPr>
            </w:pPr>
            <w:r>
              <w:rPr>
                <w:rFonts w:ascii="宋体" w:hAnsi="宋体" w:hint="eastAsia"/>
                <w:sz w:val="24"/>
              </w:rPr>
              <w:t xml:space="preserve">  土地使用权</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463" w:type="dxa"/>
            <w:vAlign w:val="center"/>
          </w:tcPr>
          <w:p w:rsidR="00C73807" w:rsidRDefault="00C73807" w:rsidP="00BC7635">
            <w:pPr>
              <w:jc w:val="center"/>
              <w:rPr>
                <w:rFonts w:ascii="宋体" w:hAnsi="宋体" w:hint="eastAsia"/>
                <w:sz w:val="24"/>
              </w:rPr>
            </w:pPr>
          </w:p>
        </w:tc>
        <w:tc>
          <w:tcPr>
            <w:tcW w:w="1417" w:type="dxa"/>
            <w:vAlign w:val="center"/>
          </w:tcPr>
          <w:p w:rsidR="00C73807" w:rsidRDefault="00C73807" w:rsidP="00BC7635">
            <w:pPr>
              <w:jc w:val="center"/>
              <w:rPr>
                <w:rFonts w:ascii="宋体" w:hAnsi="宋体" w:hint="eastAsia"/>
                <w:sz w:val="24"/>
              </w:rPr>
            </w:pPr>
          </w:p>
        </w:tc>
      </w:tr>
      <w:tr w:rsidR="00C73807" w:rsidTr="00BC7635">
        <w:trPr>
          <w:trHeight w:val="621"/>
        </w:trPr>
        <w:tc>
          <w:tcPr>
            <w:tcW w:w="2880" w:type="dxa"/>
            <w:vAlign w:val="center"/>
          </w:tcPr>
          <w:p w:rsidR="00C73807" w:rsidRDefault="00C73807" w:rsidP="00BC7635">
            <w:pPr>
              <w:jc w:val="center"/>
              <w:rPr>
                <w:rFonts w:ascii="宋体" w:hAnsi="宋体" w:hint="eastAsia"/>
                <w:b/>
                <w:sz w:val="24"/>
              </w:rPr>
            </w:pPr>
            <w:r>
              <w:rPr>
                <w:rFonts w:ascii="宋体" w:hAnsi="宋体" w:hint="eastAsia"/>
                <w:b/>
                <w:sz w:val="24"/>
              </w:rPr>
              <w:t>资产总计</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463" w:type="dxa"/>
            <w:vAlign w:val="center"/>
          </w:tcPr>
          <w:p w:rsidR="00C73807" w:rsidRDefault="00C73807" w:rsidP="00BC7635">
            <w:pPr>
              <w:jc w:val="center"/>
              <w:rPr>
                <w:rFonts w:ascii="宋体" w:hAnsi="宋体" w:hint="eastAsia"/>
                <w:sz w:val="24"/>
              </w:rPr>
            </w:pPr>
          </w:p>
        </w:tc>
        <w:tc>
          <w:tcPr>
            <w:tcW w:w="1417" w:type="dxa"/>
            <w:vAlign w:val="center"/>
          </w:tcPr>
          <w:p w:rsidR="00C73807" w:rsidRDefault="00C73807" w:rsidP="00BC7635">
            <w:pPr>
              <w:jc w:val="center"/>
              <w:rPr>
                <w:rFonts w:ascii="宋体" w:hAnsi="宋体" w:hint="eastAsia"/>
                <w:sz w:val="24"/>
              </w:rPr>
            </w:pPr>
          </w:p>
        </w:tc>
      </w:tr>
      <w:tr w:rsidR="00C73807" w:rsidTr="00BC7635">
        <w:trPr>
          <w:trHeight w:val="614"/>
        </w:trPr>
        <w:tc>
          <w:tcPr>
            <w:tcW w:w="2880" w:type="dxa"/>
            <w:vAlign w:val="center"/>
          </w:tcPr>
          <w:p w:rsidR="00C73807" w:rsidRDefault="00C73807" w:rsidP="00BC7635">
            <w:pPr>
              <w:rPr>
                <w:rFonts w:ascii="宋体" w:hAnsi="宋体" w:hint="eastAsia"/>
                <w:sz w:val="24"/>
              </w:rPr>
            </w:pPr>
            <w:r>
              <w:rPr>
                <w:rFonts w:ascii="宋体" w:hAnsi="宋体" w:hint="eastAsia"/>
                <w:sz w:val="24"/>
              </w:rPr>
              <w:t>流动负债</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463" w:type="dxa"/>
            <w:vAlign w:val="center"/>
          </w:tcPr>
          <w:p w:rsidR="00C73807" w:rsidRDefault="00C73807" w:rsidP="00BC7635">
            <w:pPr>
              <w:jc w:val="center"/>
              <w:rPr>
                <w:rFonts w:ascii="宋体" w:hAnsi="宋体" w:hint="eastAsia"/>
                <w:sz w:val="24"/>
              </w:rPr>
            </w:pPr>
          </w:p>
        </w:tc>
        <w:tc>
          <w:tcPr>
            <w:tcW w:w="1417" w:type="dxa"/>
            <w:vAlign w:val="center"/>
          </w:tcPr>
          <w:p w:rsidR="00C73807" w:rsidRDefault="00C73807" w:rsidP="00BC7635">
            <w:pPr>
              <w:jc w:val="center"/>
              <w:rPr>
                <w:rFonts w:ascii="宋体" w:hAnsi="宋体" w:hint="eastAsia"/>
                <w:sz w:val="24"/>
              </w:rPr>
            </w:pPr>
          </w:p>
        </w:tc>
      </w:tr>
      <w:tr w:rsidR="00C73807" w:rsidTr="00BC7635">
        <w:trPr>
          <w:trHeight w:val="527"/>
        </w:trPr>
        <w:tc>
          <w:tcPr>
            <w:tcW w:w="2880" w:type="dxa"/>
            <w:vAlign w:val="center"/>
          </w:tcPr>
          <w:p w:rsidR="00C73807" w:rsidRDefault="00C73807" w:rsidP="00BC7635">
            <w:pPr>
              <w:rPr>
                <w:rFonts w:ascii="宋体" w:hAnsi="宋体" w:hint="eastAsia"/>
                <w:sz w:val="24"/>
              </w:rPr>
            </w:pPr>
            <w:r>
              <w:rPr>
                <w:rFonts w:ascii="宋体" w:hAnsi="宋体" w:hint="eastAsia"/>
                <w:sz w:val="24"/>
              </w:rPr>
              <w:t>非流动负债</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463" w:type="dxa"/>
            <w:vAlign w:val="center"/>
          </w:tcPr>
          <w:p w:rsidR="00C73807" w:rsidRDefault="00C73807" w:rsidP="00BC7635">
            <w:pPr>
              <w:jc w:val="center"/>
              <w:rPr>
                <w:rFonts w:ascii="宋体" w:hAnsi="宋体" w:hint="eastAsia"/>
                <w:sz w:val="24"/>
              </w:rPr>
            </w:pPr>
          </w:p>
        </w:tc>
        <w:tc>
          <w:tcPr>
            <w:tcW w:w="1417" w:type="dxa"/>
            <w:vAlign w:val="center"/>
          </w:tcPr>
          <w:p w:rsidR="00C73807" w:rsidRDefault="00C73807" w:rsidP="00BC7635">
            <w:pPr>
              <w:jc w:val="center"/>
              <w:rPr>
                <w:rFonts w:ascii="宋体" w:hAnsi="宋体" w:hint="eastAsia"/>
                <w:sz w:val="24"/>
              </w:rPr>
            </w:pPr>
          </w:p>
        </w:tc>
      </w:tr>
      <w:tr w:rsidR="00C73807" w:rsidTr="00BC7635">
        <w:trPr>
          <w:trHeight w:val="700"/>
        </w:trPr>
        <w:tc>
          <w:tcPr>
            <w:tcW w:w="2880" w:type="dxa"/>
            <w:vAlign w:val="center"/>
          </w:tcPr>
          <w:p w:rsidR="00C73807" w:rsidRDefault="00C73807" w:rsidP="00BC7635">
            <w:pPr>
              <w:jc w:val="center"/>
              <w:rPr>
                <w:rFonts w:ascii="宋体" w:hAnsi="宋体" w:hint="eastAsia"/>
                <w:b/>
                <w:sz w:val="24"/>
              </w:rPr>
            </w:pPr>
            <w:r>
              <w:rPr>
                <w:rFonts w:ascii="宋体" w:hAnsi="宋体" w:hint="eastAsia"/>
                <w:b/>
                <w:sz w:val="24"/>
              </w:rPr>
              <w:t>负债总计</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463" w:type="dxa"/>
            <w:vAlign w:val="center"/>
          </w:tcPr>
          <w:p w:rsidR="00C73807" w:rsidRDefault="00C73807" w:rsidP="00BC7635">
            <w:pPr>
              <w:jc w:val="center"/>
              <w:rPr>
                <w:rFonts w:ascii="宋体" w:hAnsi="宋体" w:hint="eastAsia"/>
                <w:sz w:val="24"/>
              </w:rPr>
            </w:pPr>
          </w:p>
        </w:tc>
        <w:tc>
          <w:tcPr>
            <w:tcW w:w="1417" w:type="dxa"/>
            <w:vAlign w:val="center"/>
          </w:tcPr>
          <w:p w:rsidR="00C73807" w:rsidRDefault="00C73807" w:rsidP="00BC7635">
            <w:pPr>
              <w:jc w:val="center"/>
              <w:rPr>
                <w:rFonts w:ascii="宋体" w:hAnsi="宋体" w:hint="eastAsia"/>
                <w:sz w:val="24"/>
              </w:rPr>
            </w:pPr>
          </w:p>
        </w:tc>
      </w:tr>
      <w:tr w:rsidR="00C73807" w:rsidTr="00BC7635">
        <w:trPr>
          <w:trHeight w:val="623"/>
        </w:trPr>
        <w:tc>
          <w:tcPr>
            <w:tcW w:w="2880" w:type="dxa"/>
            <w:vAlign w:val="center"/>
          </w:tcPr>
          <w:p w:rsidR="00C73807" w:rsidRDefault="00C73807" w:rsidP="00BC7635">
            <w:pPr>
              <w:jc w:val="center"/>
              <w:rPr>
                <w:rFonts w:ascii="宋体" w:hAnsi="宋体" w:hint="eastAsia"/>
                <w:b/>
                <w:sz w:val="24"/>
              </w:rPr>
            </w:pPr>
            <w:r>
              <w:rPr>
                <w:rFonts w:ascii="宋体" w:hAnsi="宋体" w:hint="eastAsia"/>
                <w:b/>
                <w:sz w:val="24"/>
              </w:rPr>
              <w:t>净 资 产</w:t>
            </w:r>
          </w:p>
        </w:tc>
        <w:tc>
          <w:tcPr>
            <w:tcW w:w="1620" w:type="dxa"/>
            <w:vAlign w:val="center"/>
          </w:tcPr>
          <w:p w:rsidR="00C73807" w:rsidRDefault="00C73807" w:rsidP="00BC7635">
            <w:pPr>
              <w:jc w:val="center"/>
              <w:rPr>
                <w:rFonts w:ascii="宋体" w:hAnsi="宋体" w:hint="eastAsia"/>
                <w:sz w:val="24"/>
              </w:rPr>
            </w:pPr>
          </w:p>
        </w:tc>
        <w:tc>
          <w:tcPr>
            <w:tcW w:w="1800" w:type="dxa"/>
            <w:vAlign w:val="center"/>
          </w:tcPr>
          <w:p w:rsidR="00C73807" w:rsidRDefault="00C73807" w:rsidP="00BC7635">
            <w:pPr>
              <w:jc w:val="center"/>
              <w:rPr>
                <w:rFonts w:ascii="宋体" w:hAnsi="宋体" w:hint="eastAsia"/>
                <w:sz w:val="24"/>
              </w:rPr>
            </w:pPr>
          </w:p>
        </w:tc>
        <w:tc>
          <w:tcPr>
            <w:tcW w:w="1463" w:type="dxa"/>
            <w:vAlign w:val="center"/>
          </w:tcPr>
          <w:p w:rsidR="00C73807" w:rsidRDefault="00C73807" w:rsidP="00BC7635">
            <w:pPr>
              <w:jc w:val="center"/>
              <w:rPr>
                <w:rFonts w:ascii="宋体" w:hAnsi="宋体" w:hint="eastAsia"/>
                <w:sz w:val="24"/>
              </w:rPr>
            </w:pPr>
          </w:p>
        </w:tc>
        <w:tc>
          <w:tcPr>
            <w:tcW w:w="1417" w:type="dxa"/>
            <w:vAlign w:val="center"/>
          </w:tcPr>
          <w:p w:rsidR="00C73807" w:rsidRDefault="00C73807" w:rsidP="00BC7635">
            <w:pPr>
              <w:jc w:val="center"/>
              <w:rPr>
                <w:rFonts w:ascii="宋体" w:hAnsi="宋体" w:hint="eastAsia"/>
                <w:sz w:val="24"/>
              </w:rPr>
            </w:pPr>
          </w:p>
        </w:tc>
      </w:tr>
    </w:tbl>
    <w:p w:rsidR="00C73807" w:rsidRDefault="00C73807" w:rsidP="00C73807">
      <w:pPr>
        <w:spacing w:line="780" w:lineRule="exact"/>
        <w:ind w:firstLineChars="200" w:firstLine="420"/>
        <w:rPr>
          <w:rFonts w:ascii="宋体" w:hAnsi="宋体"/>
          <w:sz w:val="32"/>
          <w:szCs w:val="32"/>
        </w:rPr>
      </w:pPr>
      <w:r>
        <w:rPr>
          <w:rFonts w:hint="eastAsia"/>
        </w:rPr>
        <w:t xml:space="preserve">                                                             </w:t>
      </w:r>
      <w:r>
        <w:rPr>
          <w:rFonts w:hint="eastAsia"/>
        </w:rPr>
        <w:t>（保留两位小数点）</w:t>
      </w:r>
    </w:p>
    <w:p w:rsidR="00C73807" w:rsidRDefault="00C73807" w:rsidP="00C73807">
      <w:pPr>
        <w:pStyle w:val="Web"/>
        <w:tabs>
          <w:tab w:val="left" w:pos="180"/>
        </w:tabs>
        <w:spacing w:before="0" w:beforeAutospacing="0" w:after="0" w:afterAutospacing="0" w:line="520" w:lineRule="exact"/>
        <w:jc w:val="both"/>
        <w:rPr>
          <w:rFonts w:ascii="黑体" w:eastAsia="黑体"/>
          <w:sz w:val="28"/>
          <w:szCs w:val="28"/>
        </w:rPr>
      </w:pPr>
      <w:r>
        <w:rPr>
          <w:rFonts w:ascii="黑体" w:eastAsia="黑体" w:hint="eastAsia"/>
          <w:sz w:val="28"/>
          <w:szCs w:val="28"/>
        </w:rPr>
        <w:t>附件6</w:t>
      </w:r>
    </w:p>
    <w:p w:rsidR="00C73807" w:rsidRDefault="00C73807" w:rsidP="00C73807">
      <w:pPr>
        <w:pStyle w:val="Web"/>
        <w:tabs>
          <w:tab w:val="left" w:pos="180"/>
        </w:tabs>
        <w:spacing w:before="0" w:beforeAutospacing="0" w:after="0" w:afterAutospacing="0" w:line="520" w:lineRule="exact"/>
        <w:jc w:val="both"/>
        <w:rPr>
          <w:rFonts w:ascii="黑体" w:eastAsia="黑体" w:hint="eastAsia"/>
          <w:sz w:val="28"/>
          <w:szCs w:val="28"/>
        </w:rPr>
      </w:pPr>
    </w:p>
    <w:p w:rsidR="00C73807" w:rsidRDefault="00C73807" w:rsidP="00C73807">
      <w:pPr>
        <w:pStyle w:val="Web"/>
        <w:spacing w:before="0" w:beforeAutospacing="0" w:after="0" w:afterAutospacing="0" w:line="520" w:lineRule="exact"/>
        <w:jc w:val="center"/>
        <w:rPr>
          <w:rFonts w:ascii="华文中宋" w:eastAsia="华文中宋" w:hAnsi="华文中宋" w:hint="eastAsia"/>
          <w:sz w:val="42"/>
          <w:szCs w:val="42"/>
        </w:rPr>
      </w:pPr>
      <w:r>
        <w:rPr>
          <w:rFonts w:ascii="华文中宋" w:eastAsia="华文中宋" w:hAnsi="华文中宋" w:hint="eastAsia"/>
          <w:sz w:val="42"/>
          <w:szCs w:val="42"/>
        </w:rPr>
        <w:t>国有资产评估项目备案表、</w:t>
      </w:r>
    </w:p>
    <w:p w:rsidR="00C73807" w:rsidRDefault="00C73807" w:rsidP="00C73807">
      <w:pPr>
        <w:pStyle w:val="Web"/>
        <w:spacing w:before="0" w:beforeAutospacing="0" w:after="0" w:afterAutospacing="0" w:line="520" w:lineRule="exact"/>
        <w:jc w:val="center"/>
        <w:rPr>
          <w:rFonts w:ascii="华文中宋" w:eastAsia="华文中宋" w:hAnsi="华文中宋" w:hint="eastAsia"/>
          <w:sz w:val="42"/>
          <w:szCs w:val="42"/>
        </w:rPr>
      </w:pPr>
      <w:r>
        <w:rPr>
          <w:rFonts w:ascii="华文中宋" w:eastAsia="华文中宋" w:hAnsi="华文中宋" w:hint="eastAsia"/>
          <w:sz w:val="42"/>
          <w:szCs w:val="42"/>
        </w:rPr>
        <w:t>接受非国有资产评估项目备案表填报说明</w:t>
      </w:r>
    </w:p>
    <w:p w:rsidR="00C73807" w:rsidRDefault="00C73807" w:rsidP="00C73807">
      <w:pPr>
        <w:spacing w:line="520" w:lineRule="exact"/>
        <w:jc w:val="center"/>
        <w:rPr>
          <w:rFonts w:ascii="仿宋_GB2312" w:eastAsia="仿宋_GB2312" w:hint="eastAsia"/>
          <w:b/>
          <w:color w:val="000000"/>
          <w:sz w:val="28"/>
          <w:szCs w:val="28"/>
        </w:rPr>
      </w:pPr>
    </w:p>
    <w:p w:rsidR="00C73807" w:rsidRDefault="00C73807" w:rsidP="00C73807">
      <w:pPr>
        <w:pStyle w:val="Web"/>
        <w:spacing w:before="0" w:beforeAutospacing="0" w:after="0" w:afterAutospacing="0" w:line="588" w:lineRule="exact"/>
        <w:ind w:firstLineChars="257" w:firstLine="802"/>
        <w:rPr>
          <w:rFonts w:ascii="仿宋_GB2312" w:eastAsia="仿宋_GB2312" w:cs="宋体" w:hint="eastAsia"/>
          <w:spacing w:val="6"/>
          <w:sz w:val="30"/>
          <w:szCs w:val="30"/>
        </w:rPr>
      </w:pPr>
      <w:r>
        <w:rPr>
          <w:rFonts w:ascii="仿宋_GB2312" w:eastAsia="仿宋_GB2312" w:hint="eastAsia"/>
          <w:spacing w:val="6"/>
          <w:sz w:val="30"/>
          <w:szCs w:val="30"/>
        </w:rPr>
        <w:t>为适应《四川省省级文化企业国有资产评估管理办法》第六条所列各类资产评估行为备案的需要，现将资产评估项目</w:t>
      </w:r>
      <w:r>
        <w:rPr>
          <w:rFonts w:ascii="仿宋_GB2312" w:eastAsia="仿宋_GB2312" w:hint="eastAsia"/>
          <w:spacing w:val="6"/>
          <w:sz w:val="30"/>
          <w:szCs w:val="30"/>
        </w:rPr>
        <w:lastRenderedPageBreak/>
        <w:t>备案表分为国有资产评估项目备案表和接受非国有资产评估项目备案表两类。备案单位进行资产评估项目备案时，</w:t>
      </w:r>
      <w:proofErr w:type="gramStart"/>
      <w:r>
        <w:rPr>
          <w:rFonts w:ascii="仿宋_GB2312" w:eastAsia="仿宋_GB2312" w:hint="eastAsia"/>
          <w:spacing w:val="6"/>
          <w:sz w:val="30"/>
          <w:szCs w:val="30"/>
        </w:rPr>
        <w:t>应按附4、5</w:t>
      </w:r>
      <w:proofErr w:type="gramEnd"/>
      <w:r>
        <w:rPr>
          <w:rFonts w:ascii="仿宋_GB2312" w:eastAsia="仿宋_GB2312" w:hint="eastAsia"/>
          <w:spacing w:val="6"/>
          <w:sz w:val="30"/>
          <w:szCs w:val="30"/>
        </w:rPr>
        <w:t>的格式和内容填报办理。</w:t>
      </w:r>
    </w:p>
    <w:p w:rsidR="00C73807" w:rsidRDefault="00C73807" w:rsidP="00C73807">
      <w:pPr>
        <w:pStyle w:val="Web"/>
        <w:spacing w:before="0" w:beforeAutospacing="0" w:after="0" w:afterAutospacing="0" w:line="588" w:lineRule="exact"/>
        <w:ind w:left="720"/>
        <w:rPr>
          <w:rFonts w:ascii="黑体" w:eastAsia="黑体" w:hint="eastAsia"/>
          <w:spacing w:val="6"/>
          <w:sz w:val="30"/>
          <w:szCs w:val="30"/>
        </w:rPr>
      </w:pPr>
      <w:r>
        <w:rPr>
          <w:rFonts w:ascii="黑体" w:eastAsia="黑体" w:hint="eastAsia"/>
          <w:spacing w:val="6"/>
          <w:sz w:val="30"/>
          <w:szCs w:val="30"/>
        </w:rPr>
        <w:t>一、如何下载、填写、打印、上报</w:t>
      </w:r>
    </w:p>
    <w:p w:rsidR="00C73807" w:rsidRDefault="00C73807" w:rsidP="00C73807">
      <w:pPr>
        <w:pStyle w:val="Web"/>
        <w:spacing w:before="0" w:beforeAutospacing="0" w:after="0" w:afterAutospacing="0" w:line="588" w:lineRule="exact"/>
        <w:rPr>
          <w:rFonts w:ascii="仿宋_GB2312" w:eastAsia="仿宋_GB2312" w:hint="eastAsia"/>
          <w:spacing w:val="6"/>
          <w:sz w:val="30"/>
          <w:szCs w:val="30"/>
        </w:rPr>
      </w:pPr>
      <w:r>
        <w:rPr>
          <w:rFonts w:ascii="仿宋_GB2312" w:eastAsia="仿宋_GB2312" w:hint="eastAsia"/>
          <w:spacing w:val="6"/>
          <w:sz w:val="30"/>
          <w:szCs w:val="30"/>
        </w:rPr>
        <w:t xml:space="preserve">    </w:t>
      </w:r>
      <w:r>
        <w:rPr>
          <w:rFonts w:ascii="楷体_GB2312" w:eastAsia="楷体_GB2312" w:hint="eastAsia"/>
          <w:b/>
          <w:spacing w:val="6"/>
          <w:sz w:val="30"/>
          <w:szCs w:val="30"/>
        </w:rPr>
        <w:t>（一）下载：</w:t>
      </w:r>
      <w:r>
        <w:rPr>
          <w:rFonts w:ascii="仿宋_GB2312" w:eastAsia="仿宋_GB2312" w:hint="eastAsia"/>
          <w:spacing w:val="6"/>
          <w:sz w:val="30"/>
          <w:szCs w:val="30"/>
        </w:rPr>
        <w:t>有关单位按目前统一的固定格式下载，不得修改表式和有关项目。</w:t>
      </w:r>
    </w:p>
    <w:p w:rsidR="00C73807" w:rsidRDefault="00C73807" w:rsidP="00C73807">
      <w:pPr>
        <w:pStyle w:val="Web"/>
        <w:spacing w:before="0" w:beforeAutospacing="0" w:after="0" w:afterAutospacing="0" w:line="588" w:lineRule="exact"/>
        <w:rPr>
          <w:rFonts w:ascii="仿宋_GB2312" w:eastAsia="仿宋_GB2312" w:hint="eastAsia"/>
          <w:spacing w:val="6"/>
          <w:sz w:val="30"/>
          <w:szCs w:val="30"/>
        </w:rPr>
      </w:pPr>
      <w:r>
        <w:rPr>
          <w:rFonts w:ascii="仿宋_GB2312" w:eastAsia="仿宋_GB2312" w:hint="eastAsia"/>
          <w:spacing w:val="6"/>
          <w:sz w:val="30"/>
          <w:szCs w:val="30"/>
        </w:rPr>
        <w:t xml:space="preserve">    </w:t>
      </w:r>
      <w:r>
        <w:rPr>
          <w:rFonts w:ascii="楷体_GB2312" w:eastAsia="楷体_GB2312" w:hint="eastAsia"/>
          <w:b/>
          <w:spacing w:val="6"/>
          <w:sz w:val="30"/>
          <w:szCs w:val="30"/>
        </w:rPr>
        <w:t>（二）填写：</w:t>
      </w:r>
      <w:r>
        <w:rPr>
          <w:rFonts w:ascii="仿宋_GB2312" w:eastAsia="仿宋_GB2312" w:hint="eastAsia"/>
          <w:spacing w:val="6"/>
          <w:sz w:val="30"/>
          <w:szCs w:val="30"/>
        </w:rPr>
        <w:t>有关单位要严格按《国有资产评估项目备案表》、《接受非国有资产评估项目备案表》规定的项目和内容如实填写，填写内容要准确、齐全、清晰，不得漏项、涂改。填报的评估数据以万元为单位，保留两位小数。</w:t>
      </w:r>
    </w:p>
    <w:p w:rsidR="00C73807" w:rsidRDefault="00C73807" w:rsidP="00C73807">
      <w:pPr>
        <w:pStyle w:val="Web"/>
        <w:spacing w:before="0" w:beforeAutospacing="0" w:after="0" w:afterAutospacing="0" w:line="588" w:lineRule="exact"/>
        <w:ind w:leftChars="85" w:left="178"/>
        <w:rPr>
          <w:rFonts w:ascii="仿宋_GB2312" w:eastAsia="仿宋_GB2312" w:hint="eastAsia"/>
          <w:spacing w:val="6"/>
          <w:sz w:val="30"/>
          <w:szCs w:val="30"/>
        </w:rPr>
      </w:pPr>
      <w:r>
        <w:rPr>
          <w:rFonts w:ascii="仿宋_GB2312" w:eastAsia="仿宋_GB2312" w:hint="eastAsia"/>
          <w:spacing w:val="6"/>
          <w:sz w:val="30"/>
          <w:szCs w:val="30"/>
        </w:rPr>
        <w:t xml:space="preserve">   </w:t>
      </w:r>
      <w:r>
        <w:rPr>
          <w:rFonts w:ascii="楷体_GB2312" w:eastAsia="楷体_GB2312" w:hint="eastAsia"/>
          <w:b/>
          <w:spacing w:val="6"/>
          <w:sz w:val="30"/>
          <w:szCs w:val="30"/>
        </w:rPr>
        <w:t>（三）打印：</w:t>
      </w:r>
      <w:r>
        <w:rPr>
          <w:rFonts w:ascii="仿宋_GB2312" w:eastAsia="仿宋_GB2312" w:hint="eastAsia"/>
          <w:spacing w:val="6"/>
          <w:sz w:val="30"/>
          <w:szCs w:val="30"/>
        </w:rPr>
        <w:t>有关单位按印制的固定输出格式，用A3纸双面打印，不得分页。</w:t>
      </w:r>
    </w:p>
    <w:p w:rsidR="00C73807" w:rsidRDefault="00C73807" w:rsidP="00C73807">
      <w:pPr>
        <w:pStyle w:val="Web"/>
        <w:spacing w:before="0" w:beforeAutospacing="0" w:after="0" w:afterAutospacing="0" w:line="588" w:lineRule="exact"/>
        <w:ind w:leftChars="85" w:left="178"/>
        <w:rPr>
          <w:rFonts w:ascii="仿宋_GB2312" w:eastAsia="仿宋_GB2312" w:hint="eastAsia"/>
          <w:spacing w:val="6"/>
          <w:sz w:val="30"/>
          <w:szCs w:val="30"/>
        </w:rPr>
      </w:pPr>
      <w:r>
        <w:rPr>
          <w:rFonts w:ascii="仿宋_GB2312" w:eastAsia="仿宋_GB2312" w:hint="eastAsia"/>
          <w:spacing w:val="6"/>
          <w:sz w:val="30"/>
          <w:szCs w:val="30"/>
        </w:rPr>
        <w:t xml:space="preserve">   </w:t>
      </w:r>
      <w:r>
        <w:rPr>
          <w:rFonts w:ascii="楷体_GB2312" w:eastAsia="楷体_GB2312" w:hint="eastAsia"/>
          <w:b/>
          <w:spacing w:val="6"/>
          <w:sz w:val="30"/>
          <w:szCs w:val="30"/>
        </w:rPr>
        <w:t>（四）上报：</w:t>
      </w:r>
      <w:r>
        <w:rPr>
          <w:rFonts w:ascii="仿宋_GB2312" w:eastAsia="仿宋_GB2312" w:hint="eastAsia"/>
          <w:spacing w:val="6"/>
          <w:sz w:val="30"/>
          <w:szCs w:val="30"/>
        </w:rPr>
        <w:t>四川省财政厅门户网站刊登的《国有资产评估项目备案表》、《接受非国有资产评估项目备案表》仅供企业下载填报用，填写好的备案表按规定加盖公章并签字后上报。</w:t>
      </w:r>
    </w:p>
    <w:p w:rsidR="00C73807" w:rsidRDefault="00C73807" w:rsidP="00C73807">
      <w:pPr>
        <w:pStyle w:val="Web"/>
        <w:spacing w:before="0" w:beforeAutospacing="0" w:after="0" w:afterAutospacing="0" w:line="588" w:lineRule="exact"/>
        <w:rPr>
          <w:rFonts w:ascii="仿宋_GB2312" w:eastAsia="仿宋_GB2312" w:hint="eastAsia"/>
          <w:spacing w:val="6"/>
          <w:sz w:val="30"/>
          <w:szCs w:val="30"/>
        </w:rPr>
      </w:pPr>
      <w:r>
        <w:rPr>
          <w:rFonts w:ascii="黑体" w:eastAsia="黑体" w:hint="eastAsia"/>
          <w:spacing w:val="6"/>
          <w:sz w:val="30"/>
          <w:szCs w:val="30"/>
        </w:rPr>
        <w:t xml:space="preserve">     二、如何填写《国有资产评估项目备案表》、《接受非国有资产评估项目备案表》</w:t>
      </w:r>
      <w:r>
        <w:rPr>
          <w:rFonts w:ascii="仿宋_GB2312" w:eastAsia="仿宋_GB2312"/>
          <w:b/>
          <w:spacing w:val="6"/>
          <w:sz w:val="30"/>
          <w:szCs w:val="30"/>
        </w:rPr>
        <w:br/>
      </w:r>
      <w:r>
        <w:rPr>
          <w:rFonts w:ascii="仿宋_GB2312" w:eastAsia="仿宋_GB2312" w:hint="eastAsia"/>
          <w:b/>
          <w:spacing w:val="6"/>
          <w:sz w:val="30"/>
          <w:szCs w:val="30"/>
        </w:rPr>
        <w:t xml:space="preserve"> </w:t>
      </w:r>
      <w:r>
        <w:rPr>
          <w:rFonts w:ascii="仿宋_GB2312" w:eastAsia="仿宋_GB2312" w:hint="eastAsia"/>
          <w:spacing w:val="6"/>
          <w:sz w:val="30"/>
          <w:szCs w:val="30"/>
        </w:rPr>
        <w:t xml:space="preserve">    四川省省级文化企业进行资产评估项目备案，评估对象为国有资产，需填写《国有资产评估项目备案表》；评估对象为非国有资产，需填写《接受非国有资产评估项目备案表》。</w:t>
      </w:r>
    </w:p>
    <w:p w:rsidR="00C73807" w:rsidRDefault="00C73807" w:rsidP="00C73807">
      <w:pPr>
        <w:pStyle w:val="Web"/>
        <w:spacing w:before="0" w:beforeAutospacing="0" w:after="0" w:afterAutospacing="0" w:line="588" w:lineRule="exact"/>
        <w:ind w:firstLine="555"/>
        <w:rPr>
          <w:rFonts w:ascii="楷体_GB2312" w:eastAsia="楷体_GB2312" w:hint="eastAsia"/>
          <w:b/>
          <w:spacing w:val="6"/>
          <w:sz w:val="30"/>
          <w:szCs w:val="30"/>
        </w:rPr>
      </w:pPr>
      <w:r>
        <w:rPr>
          <w:rFonts w:ascii="楷体_GB2312" w:eastAsia="楷体_GB2312" w:hint="eastAsia"/>
          <w:b/>
          <w:spacing w:val="6"/>
          <w:sz w:val="30"/>
          <w:szCs w:val="30"/>
        </w:rPr>
        <w:t>（一）《国有资产评估项目备案表》</w:t>
      </w:r>
    </w:p>
    <w:p w:rsidR="00C73807" w:rsidRDefault="00C73807" w:rsidP="00C73807">
      <w:pPr>
        <w:pStyle w:val="Web"/>
        <w:spacing w:before="0" w:beforeAutospacing="0" w:after="0" w:afterAutospacing="0" w:line="588" w:lineRule="exact"/>
        <w:ind w:firstLine="540"/>
        <w:rPr>
          <w:rFonts w:ascii="仿宋_GB2312" w:eastAsia="仿宋_GB2312" w:hint="eastAsia"/>
          <w:spacing w:val="6"/>
          <w:sz w:val="30"/>
          <w:szCs w:val="30"/>
        </w:rPr>
      </w:pPr>
      <w:r>
        <w:rPr>
          <w:rFonts w:ascii="仿宋_GB2312" w:eastAsia="仿宋_GB2312" w:hint="eastAsia"/>
          <w:spacing w:val="6"/>
          <w:sz w:val="30"/>
          <w:szCs w:val="30"/>
        </w:rPr>
        <w:lastRenderedPageBreak/>
        <w:t>《国有资产评估项目备案表》应由产权持有单位如实填写，上级单位核实同意后，签章转报备案管理部门。</w:t>
      </w:r>
    </w:p>
    <w:p w:rsidR="00C73807" w:rsidRDefault="00C73807" w:rsidP="00C73807">
      <w:pPr>
        <w:pStyle w:val="Web"/>
        <w:spacing w:before="0" w:beforeAutospacing="0" w:after="0" w:afterAutospacing="0" w:line="588" w:lineRule="exact"/>
        <w:ind w:firstLine="540"/>
        <w:rPr>
          <w:rFonts w:ascii="仿宋_GB2312" w:eastAsia="仿宋_GB2312" w:hint="eastAsia"/>
          <w:spacing w:val="6"/>
          <w:sz w:val="30"/>
          <w:szCs w:val="30"/>
        </w:rPr>
      </w:pPr>
      <w:r>
        <w:rPr>
          <w:rFonts w:ascii="仿宋_GB2312" w:eastAsia="仿宋_GB2312" w:hint="eastAsia"/>
          <w:spacing w:val="6"/>
          <w:sz w:val="30"/>
          <w:szCs w:val="30"/>
        </w:rPr>
        <w:t>《国有资产评估项目备案表》共四部分，分别为“国有资产评估项目备案表封面”、“资产评估项目基本情况”、“资产评估结果”、“备注”。</w:t>
      </w:r>
    </w:p>
    <w:p w:rsidR="00C73807" w:rsidRDefault="00C73807" w:rsidP="00C73807">
      <w:pPr>
        <w:pStyle w:val="Web"/>
        <w:spacing w:before="0" w:beforeAutospacing="0" w:after="0" w:afterAutospacing="0" w:line="588" w:lineRule="exact"/>
        <w:ind w:firstLineChars="250" w:firstLine="783"/>
        <w:rPr>
          <w:rFonts w:ascii="仿宋_GB2312" w:eastAsia="仿宋_GB2312" w:hint="eastAsia"/>
          <w:b/>
          <w:spacing w:val="6"/>
          <w:sz w:val="30"/>
          <w:szCs w:val="30"/>
        </w:rPr>
      </w:pPr>
      <w:r>
        <w:rPr>
          <w:rFonts w:ascii="仿宋_GB2312" w:eastAsia="仿宋_GB2312" w:hint="eastAsia"/>
          <w:b/>
          <w:spacing w:val="6"/>
          <w:sz w:val="30"/>
          <w:szCs w:val="30"/>
        </w:rPr>
        <w:t>1．国有资产评估项目备案表封面</w:t>
      </w:r>
    </w:p>
    <w:p w:rsidR="00C73807" w:rsidRDefault="00C73807" w:rsidP="00C73807">
      <w:pPr>
        <w:pStyle w:val="Web"/>
        <w:spacing w:before="0" w:beforeAutospacing="0" w:after="0" w:afterAutospacing="0" w:line="588" w:lineRule="exact"/>
        <w:ind w:firstLineChars="200" w:firstLine="624"/>
        <w:rPr>
          <w:rFonts w:ascii="仿宋_GB2312" w:eastAsia="仿宋_GB2312" w:hint="eastAsia"/>
          <w:spacing w:val="6"/>
          <w:sz w:val="30"/>
          <w:szCs w:val="30"/>
        </w:rPr>
      </w:pPr>
      <w:r>
        <w:rPr>
          <w:rFonts w:ascii="仿宋_GB2312" w:eastAsia="仿宋_GB2312" w:hint="eastAsia"/>
          <w:spacing w:val="6"/>
          <w:sz w:val="30"/>
          <w:szCs w:val="30"/>
        </w:rPr>
        <w:t>（1）备案编号：由受理备案的备案管理部门存档时填写统一编号。</w:t>
      </w:r>
    </w:p>
    <w:p w:rsidR="00C73807" w:rsidRDefault="00C73807" w:rsidP="00C73807">
      <w:pPr>
        <w:pStyle w:val="Web"/>
        <w:spacing w:before="0" w:beforeAutospacing="0" w:after="0" w:afterAutospacing="0" w:line="588" w:lineRule="exact"/>
        <w:ind w:firstLineChars="200" w:firstLine="624"/>
        <w:rPr>
          <w:rFonts w:ascii="仿宋_GB2312" w:eastAsia="仿宋_GB2312" w:hint="eastAsia"/>
          <w:spacing w:val="6"/>
          <w:sz w:val="30"/>
          <w:szCs w:val="30"/>
        </w:rPr>
      </w:pPr>
      <w:r>
        <w:rPr>
          <w:rFonts w:ascii="仿宋_GB2312" w:eastAsia="仿宋_GB2312" w:hint="eastAsia"/>
          <w:spacing w:val="6"/>
          <w:sz w:val="30"/>
          <w:szCs w:val="30"/>
        </w:rPr>
        <w:t>（2）产权持有单位（盖章）：由评估对象的产权持有单位填写单位全称并盖章。</w:t>
      </w:r>
    </w:p>
    <w:p w:rsidR="00C73807" w:rsidRDefault="00C73807" w:rsidP="00C73807">
      <w:pPr>
        <w:pStyle w:val="Web"/>
        <w:spacing w:before="0" w:beforeAutospacing="0" w:after="0" w:afterAutospacing="0" w:line="588" w:lineRule="exact"/>
        <w:ind w:firstLineChars="200" w:firstLine="624"/>
        <w:rPr>
          <w:rFonts w:ascii="仿宋_GB2312" w:eastAsia="仿宋_GB2312" w:hint="eastAsia"/>
          <w:spacing w:val="6"/>
          <w:sz w:val="30"/>
          <w:szCs w:val="30"/>
        </w:rPr>
      </w:pPr>
      <w:r>
        <w:rPr>
          <w:rFonts w:ascii="仿宋_GB2312" w:eastAsia="仿宋_GB2312" w:hint="eastAsia"/>
          <w:spacing w:val="6"/>
          <w:sz w:val="30"/>
          <w:szCs w:val="30"/>
        </w:rPr>
        <w:t>（3）法定代表人（签字）：由产权持有单位法定代表人亲笔签名。</w:t>
      </w:r>
    </w:p>
    <w:p w:rsidR="00C73807" w:rsidRDefault="00C73807" w:rsidP="00C73807">
      <w:pPr>
        <w:pStyle w:val="Web"/>
        <w:spacing w:before="0" w:beforeAutospacing="0" w:after="0" w:afterAutospacing="0" w:line="588" w:lineRule="exact"/>
        <w:ind w:firstLineChars="200" w:firstLine="624"/>
        <w:rPr>
          <w:rFonts w:ascii="仿宋_GB2312" w:eastAsia="仿宋_GB2312" w:hint="eastAsia"/>
          <w:color w:val="auto"/>
          <w:spacing w:val="6"/>
          <w:sz w:val="30"/>
          <w:szCs w:val="30"/>
        </w:rPr>
      </w:pPr>
      <w:r>
        <w:rPr>
          <w:rFonts w:ascii="仿宋_GB2312" w:eastAsia="仿宋_GB2312" w:hint="eastAsia"/>
          <w:spacing w:val="6"/>
          <w:sz w:val="30"/>
          <w:szCs w:val="30"/>
        </w:rPr>
        <w:t>（4）填报日期：填写填报《国有资产评估项目备案表》的具体时间，如“2019年01月01日”</w:t>
      </w:r>
      <w:r>
        <w:rPr>
          <w:rFonts w:ascii="仿宋_GB2312" w:eastAsia="仿宋_GB2312" w:hint="eastAsia"/>
          <w:color w:val="auto"/>
          <w:spacing w:val="6"/>
          <w:sz w:val="30"/>
          <w:szCs w:val="30"/>
        </w:rPr>
        <w:t>。</w:t>
      </w:r>
    </w:p>
    <w:p w:rsidR="00C73807" w:rsidRDefault="00C73807" w:rsidP="00C73807">
      <w:pPr>
        <w:pStyle w:val="Web"/>
        <w:spacing w:before="0" w:beforeAutospacing="0" w:after="0" w:afterAutospacing="0" w:line="588" w:lineRule="exact"/>
        <w:rPr>
          <w:rFonts w:ascii="仿宋_GB2312" w:eastAsia="仿宋_GB2312" w:hint="eastAsia"/>
          <w:b/>
          <w:color w:val="auto"/>
          <w:spacing w:val="6"/>
          <w:sz w:val="30"/>
          <w:szCs w:val="30"/>
        </w:rPr>
      </w:pPr>
      <w:r>
        <w:rPr>
          <w:rFonts w:ascii="仿宋_GB2312" w:eastAsia="仿宋_GB2312" w:hint="eastAsia"/>
          <w:color w:val="auto"/>
          <w:spacing w:val="6"/>
          <w:sz w:val="30"/>
          <w:szCs w:val="30"/>
        </w:rPr>
        <w:t xml:space="preserve">    </w:t>
      </w:r>
      <w:r>
        <w:rPr>
          <w:rFonts w:ascii="仿宋_GB2312" w:eastAsia="仿宋_GB2312" w:hint="eastAsia"/>
          <w:b/>
          <w:color w:val="auto"/>
          <w:spacing w:val="6"/>
          <w:sz w:val="30"/>
          <w:szCs w:val="30"/>
        </w:rPr>
        <w:t>2.资产评估项目基本情况</w:t>
      </w:r>
    </w:p>
    <w:p w:rsidR="00C73807" w:rsidRDefault="00C73807" w:rsidP="00C73807">
      <w:pPr>
        <w:pStyle w:val="Web"/>
        <w:spacing w:before="0" w:beforeAutospacing="0" w:after="0" w:afterAutospacing="0" w:line="588" w:lineRule="exact"/>
        <w:ind w:firstLineChars="200" w:firstLine="624"/>
        <w:rPr>
          <w:rFonts w:ascii="仿宋_GB2312" w:eastAsia="仿宋_GB2312" w:hint="eastAsia"/>
          <w:spacing w:val="6"/>
          <w:sz w:val="30"/>
          <w:szCs w:val="30"/>
        </w:rPr>
      </w:pPr>
      <w:r>
        <w:rPr>
          <w:rFonts w:ascii="仿宋_GB2312" w:eastAsia="仿宋_GB2312" w:hint="eastAsia"/>
          <w:spacing w:val="6"/>
          <w:sz w:val="30"/>
          <w:szCs w:val="30"/>
        </w:rPr>
        <w:t>（1）评估对象：如果评估对象为企业法人财产权范围内的资产，则填写相应资产名称，如:流动资产、固定资产、无形资产等；如果评估对象为企业所持产权（股权），则填写被评估企业的单位全称，如：XXX有限责任公司、XXX股份有限公司等。</w:t>
      </w:r>
    </w:p>
    <w:p w:rsidR="00C73807" w:rsidRDefault="00C73807" w:rsidP="00C73807">
      <w:pPr>
        <w:pStyle w:val="Web"/>
        <w:spacing w:before="0" w:beforeAutospacing="0" w:after="0" w:afterAutospacing="0" w:line="588" w:lineRule="exact"/>
        <w:ind w:firstLineChars="200" w:firstLine="624"/>
        <w:rPr>
          <w:rFonts w:ascii="仿宋_GB2312" w:eastAsia="仿宋_GB2312" w:hint="eastAsia"/>
          <w:spacing w:val="6"/>
          <w:sz w:val="30"/>
          <w:szCs w:val="30"/>
        </w:rPr>
      </w:pPr>
      <w:r>
        <w:rPr>
          <w:rFonts w:ascii="仿宋_GB2312" w:eastAsia="仿宋_GB2312" w:hint="eastAsia"/>
          <w:spacing w:val="6"/>
          <w:sz w:val="30"/>
          <w:szCs w:val="30"/>
        </w:rPr>
        <w:t>（2）产权持有单位：由评估对象的产权持有单位填写单位全称。</w:t>
      </w:r>
    </w:p>
    <w:p w:rsidR="00C73807" w:rsidRDefault="00C73807" w:rsidP="00C73807">
      <w:pPr>
        <w:pStyle w:val="Web"/>
        <w:spacing w:before="0" w:beforeAutospacing="0" w:after="0" w:afterAutospacing="0" w:line="588" w:lineRule="exact"/>
        <w:ind w:firstLineChars="200" w:firstLine="624"/>
        <w:rPr>
          <w:rFonts w:ascii="仿宋_GB2312" w:eastAsia="仿宋_GB2312" w:hint="eastAsia"/>
          <w:spacing w:val="6"/>
          <w:sz w:val="30"/>
          <w:szCs w:val="30"/>
        </w:rPr>
      </w:pPr>
      <w:r>
        <w:rPr>
          <w:rFonts w:ascii="仿宋_GB2312" w:eastAsia="仿宋_GB2312" w:hint="eastAsia"/>
          <w:spacing w:val="6"/>
          <w:sz w:val="30"/>
          <w:szCs w:val="30"/>
        </w:rPr>
        <w:lastRenderedPageBreak/>
        <w:t>（3）企业管理级次：填写产权持有单位在所出资企业或有关部门中的产权隶属级次，产权持有单位为所出资企业或有关部门的直属企业单位时填写“一级”，产权持有单位为所出资企业的子公司或有关部门的直属企业下级单位时填写“二级”，依此类推。</w:t>
      </w:r>
    </w:p>
    <w:p w:rsidR="00C73807" w:rsidRDefault="00C73807" w:rsidP="00C73807">
      <w:pPr>
        <w:pStyle w:val="Web"/>
        <w:spacing w:before="0" w:beforeAutospacing="0" w:after="0" w:afterAutospacing="0" w:line="588" w:lineRule="exact"/>
        <w:ind w:firstLineChars="200" w:firstLine="624"/>
        <w:rPr>
          <w:rFonts w:ascii="仿宋_GB2312" w:eastAsia="仿宋_GB2312" w:hint="eastAsia"/>
          <w:spacing w:val="6"/>
          <w:sz w:val="30"/>
          <w:szCs w:val="30"/>
        </w:rPr>
      </w:pPr>
      <w:r>
        <w:rPr>
          <w:rFonts w:ascii="仿宋_GB2312" w:eastAsia="仿宋_GB2312" w:hint="eastAsia"/>
          <w:spacing w:val="6"/>
          <w:sz w:val="30"/>
          <w:szCs w:val="30"/>
        </w:rPr>
        <w:t>（4）资产评估委托方：填写进行本次资产评估的委托方单位全称。</w:t>
      </w:r>
    </w:p>
    <w:p w:rsidR="00C73807" w:rsidRDefault="00C73807" w:rsidP="00C73807">
      <w:pPr>
        <w:pStyle w:val="Web"/>
        <w:spacing w:before="0" w:beforeAutospacing="0" w:after="0" w:afterAutospacing="0" w:line="588" w:lineRule="exact"/>
        <w:ind w:firstLineChars="200" w:firstLine="624"/>
        <w:rPr>
          <w:rFonts w:ascii="仿宋_GB2312" w:eastAsia="仿宋_GB2312" w:hint="eastAsia"/>
          <w:spacing w:val="6"/>
          <w:sz w:val="30"/>
          <w:szCs w:val="30"/>
        </w:rPr>
      </w:pPr>
      <w:r>
        <w:rPr>
          <w:rFonts w:ascii="仿宋_GB2312" w:eastAsia="仿宋_GB2312" w:hint="eastAsia"/>
          <w:spacing w:val="6"/>
          <w:sz w:val="30"/>
          <w:szCs w:val="30"/>
        </w:rPr>
        <w:t>（5）所出资企业（有关部门）：填写产权持有单位所属所出资企业或有关部门的单位全称。</w:t>
      </w:r>
    </w:p>
    <w:p w:rsidR="00C73807" w:rsidRDefault="00C73807" w:rsidP="00C73807">
      <w:pPr>
        <w:pStyle w:val="Web"/>
        <w:spacing w:before="0" w:beforeAutospacing="0" w:after="0" w:afterAutospacing="0" w:line="588" w:lineRule="exact"/>
        <w:ind w:firstLineChars="200" w:firstLine="624"/>
        <w:rPr>
          <w:rFonts w:ascii="仿宋_GB2312" w:eastAsia="仿宋_GB2312" w:hint="eastAsia"/>
          <w:spacing w:val="6"/>
          <w:sz w:val="30"/>
          <w:szCs w:val="30"/>
        </w:rPr>
      </w:pPr>
      <w:r>
        <w:rPr>
          <w:rFonts w:ascii="仿宋_GB2312" w:eastAsia="仿宋_GB2312" w:hint="eastAsia"/>
          <w:spacing w:val="6"/>
          <w:sz w:val="30"/>
          <w:szCs w:val="30"/>
        </w:rPr>
        <w:t>（6）经济行为类型：根据与评估目的一致的经济行为，按所列类型“手工”打勾，不得多选。若经济行为未包括在所列类型中，产权持有单位在“其他”项下填写经济行为类型。</w:t>
      </w:r>
    </w:p>
    <w:p w:rsidR="00C73807" w:rsidRDefault="00C73807" w:rsidP="00C73807">
      <w:pPr>
        <w:pStyle w:val="Web"/>
        <w:spacing w:before="0" w:beforeAutospacing="0" w:after="0" w:afterAutospacing="0" w:line="588" w:lineRule="exact"/>
        <w:ind w:firstLineChars="200" w:firstLine="624"/>
        <w:rPr>
          <w:rFonts w:ascii="仿宋_GB2312" w:eastAsia="仿宋_GB2312" w:hint="eastAsia"/>
          <w:spacing w:val="6"/>
          <w:sz w:val="30"/>
          <w:szCs w:val="30"/>
        </w:rPr>
      </w:pPr>
      <w:r>
        <w:rPr>
          <w:rFonts w:ascii="仿宋_GB2312" w:eastAsia="仿宋_GB2312" w:hint="eastAsia"/>
          <w:spacing w:val="6"/>
          <w:sz w:val="30"/>
          <w:szCs w:val="30"/>
        </w:rPr>
        <w:t>（7）评估报告编号：填写所待备案的资产评估报告编号；</w:t>
      </w:r>
    </w:p>
    <w:p w:rsidR="00C73807" w:rsidRDefault="00C73807" w:rsidP="00C73807">
      <w:pPr>
        <w:pStyle w:val="Web"/>
        <w:spacing w:before="0" w:beforeAutospacing="0" w:after="0" w:afterAutospacing="0" w:line="588" w:lineRule="exact"/>
        <w:ind w:firstLineChars="200" w:firstLine="624"/>
        <w:rPr>
          <w:rFonts w:ascii="仿宋_GB2312" w:eastAsia="仿宋_GB2312" w:hint="eastAsia"/>
          <w:spacing w:val="6"/>
          <w:sz w:val="30"/>
          <w:szCs w:val="30"/>
        </w:rPr>
      </w:pPr>
      <w:r>
        <w:rPr>
          <w:rFonts w:ascii="仿宋_GB2312" w:eastAsia="仿宋_GB2312" w:hint="eastAsia"/>
          <w:spacing w:val="6"/>
          <w:sz w:val="30"/>
          <w:szCs w:val="30"/>
        </w:rPr>
        <w:t xml:space="preserve">（8）主要评估方法：根据评估的具体方法填写，最多可填写两种主要方法。 </w:t>
      </w:r>
    </w:p>
    <w:p w:rsidR="00C73807" w:rsidRDefault="00C73807" w:rsidP="00C73807">
      <w:pPr>
        <w:pStyle w:val="Web"/>
        <w:spacing w:before="0" w:beforeAutospacing="0" w:after="0" w:afterAutospacing="0" w:line="588" w:lineRule="exact"/>
        <w:ind w:firstLineChars="200" w:firstLine="624"/>
        <w:rPr>
          <w:rFonts w:ascii="仿宋_GB2312" w:eastAsia="仿宋_GB2312" w:hint="eastAsia"/>
          <w:spacing w:val="6"/>
          <w:sz w:val="30"/>
          <w:szCs w:val="30"/>
        </w:rPr>
      </w:pPr>
      <w:r>
        <w:rPr>
          <w:rFonts w:ascii="仿宋_GB2312" w:eastAsia="仿宋_GB2312" w:hint="eastAsia"/>
          <w:spacing w:val="6"/>
          <w:sz w:val="30"/>
          <w:szCs w:val="30"/>
        </w:rPr>
        <w:t>（9）评估机构名称：填写委托的资产评估机构的单位全称。委托两家以上资产评估机构的，只填写出具总体报告、负主要责任的资产评估机构单位全称。</w:t>
      </w:r>
    </w:p>
    <w:p w:rsidR="00C73807" w:rsidRDefault="00C73807" w:rsidP="00C73807">
      <w:pPr>
        <w:pStyle w:val="Web"/>
        <w:spacing w:before="0" w:beforeAutospacing="0" w:after="0" w:afterAutospacing="0" w:line="588" w:lineRule="exact"/>
        <w:ind w:firstLineChars="200" w:firstLine="624"/>
        <w:rPr>
          <w:rFonts w:ascii="仿宋_GB2312" w:eastAsia="仿宋_GB2312" w:hint="eastAsia"/>
          <w:spacing w:val="6"/>
          <w:sz w:val="30"/>
          <w:szCs w:val="30"/>
        </w:rPr>
      </w:pPr>
      <w:r>
        <w:rPr>
          <w:rFonts w:ascii="仿宋_GB2312" w:eastAsia="仿宋_GB2312" w:hint="eastAsia"/>
          <w:spacing w:val="6"/>
          <w:sz w:val="30"/>
          <w:szCs w:val="30"/>
        </w:rPr>
        <w:t>（10）资质证书编号：填写资产评估机构的资产评估资格证书编号。</w:t>
      </w:r>
    </w:p>
    <w:p w:rsidR="00C73807" w:rsidRDefault="00C73807" w:rsidP="00C73807">
      <w:pPr>
        <w:pStyle w:val="Web"/>
        <w:spacing w:before="0" w:beforeAutospacing="0" w:after="0" w:afterAutospacing="0" w:line="588" w:lineRule="exact"/>
        <w:ind w:firstLineChars="200" w:firstLine="624"/>
        <w:rPr>
          <w:rFonts w:ascii="仿宋_GB2312" w:eastAsia="仿宋_GB2312" w:hint="eastAsia"/>
          <w:spacing w:val="6"/>
          <w:sz w:val="30"/>
          <w:szCs w:val="30"/>
        </w:rPr>
      </w:pPr>
      <w:r>
        <w:rPr>
          <w:rFonts w:ascii="仿宋_GB2312" w:eastAsia="仿宋_GB2312" w:hint="eastAsia"/>
          <w:spacing w:val="6"/>
          <w:sz w:val="30"/>
          <w:szCs w:val="30"/>
        </w:rPr>
        <w:t>（11）</w:t>
      </w:r>
      <w:r>
        <w:rPr>
          <w:rFonts w:ascii="仿宋_GB2312" w:eastAsia="仿宋_GB2312"/>
          <w:spacing w:val="6"/>
          <w:sz w:val="30"/>
          <w:szCs w:val="30"/>
        </w:rPr>
        <w:t>注册评估师姓名和编号</w:t>
      </w:r>
      <w:r>
        <w:rPr>
          <w:rFonts w:ascii="仿宋_GB2312" w:eastAsia="仿宋_GB2312" w:hint="eastAsia"/>
          <w:spacing w:val="6"/>
          <w:sz w:val="30"/>
          <w:szCs w:val="30"/>
        </w:rPr>
        <w:t>：填写评估报告中两位签字注册资产评估师姓名、注册资产评估师资质证书编号。</w:t>
      </w:r>
    </w:p>
    <w:p w:rsidR="00C73807" w:rsidRDefault="00C73807" w:rsidP="00C73807">
      <w:pPr>
        <w:pStyle w:val="Web"/>
        <w:spacing w:before="0" w:beforeAutospacing="0" w:after="0" w:afterAutospacing="0" w:line="588" w:lineRule="exact"/>
        <w:ind w:firstLineChars="200" w:firstLine="624"/>
        <w:rPr>
          <w:rFonts w:ascii="仿宋_GB2312" w:eastAsia="仿宋_GB2312" w:hint="eastAsia"/>
          <w:spacing w:val="6"/>
          <w:sz w:val="30"/>
          <w:szCs w:val="30"/>
        </w:rPr>
      </w:pPr>
      <w:r>
        <w:rPr>
          <w:rFonts w:ascii="仿宋_GB2312" w:eastAsia="仿宋_GB2312" w:hint="eastAsia"/>
          <w:spacing w:val="6"/>
          <w:sz w:val="30"/>
          <w:szCs w:val="30"/>
        </w:rPr>
        <w:lastRenderedPageBreak/>
        <w:t>（12）产权持有单位联系人/电话/通讯地址：填写产权持有单位具体负责评估工作人员的姓名、联系电话、通讯地址和邮编。</w:t>
      </w:r>
    </w:p>
    <w:p w:rsidR="00C73807" w:rsidRDefault="00C73807" w:rsidP="00C73807">
      <w:pPr>
        <w:pStyle w:val="Web"/>
        <w:spacing w:before="0" w:beforeAutospacing="0" w:after="0" w:afterAutospacing="0" w:line="588" w:lineRule="exact"/>
        <w:ind w:firstLineChars="200" w:firstLine="624"/>
        <w:rPr>
          <w:rFonts w:ascii="仿宋_GB2312" w:eastAsia="仿宋_GB2312" w:hint="eastAsia"/>
          <w:spacing w:val="6"/>
          <w:sz w:val="30"/>
          <w:szCs w:val="30"/>
        </w:rPr>
      </w:pPr>
      <w:r>
        <w:rPr>
          <w:rFonts w:ascii="仿宋_GB2312" w:eastAsia="仿宋_GB2312" w:hint="eastAsia"/>
          <w:spacing w:val="6"/>
          <w:sz w:val="30"/>
          <w:szCs w:val="30"/>
        </w:rPr>
        <w:t>（13）所出资企业（有关部门）联系人/电话/通讯地址：填写所出资企业（有关部门）具体负责评估工作人员的姓名、联系电话、通讯地址和邮编。</w:t>
      </w:r>
    </w:p>
    <w:p w:rsidR="00C73807" w:rsidRDefault="00C73807" w:rsidP="00C73807">
      <w:pPr>
        <w:pStyle w:val="Web"/>
        <w:spacing w:before="0" w:beforeAutospacing="0" w:after="0" w:afterAutospacing="0" w:line="588" w:lineRule="exact"/>
        <w:ind w:firstLineChars="200" w:firstLine="624"/>
        <w:rPr>
          <w:rFonts w:ascii="仿宋_GB2312" w:eastAsia="仿宋_GB2312" w:hint="eastAsia"/>
          <w:spacing w:val="6"/>
          <w:sz w:val="30"/>
          <w:szCs w:val="30"/>
        </w:rPr>
      </w:pPr>
      <w:r>
        <w:rPr>
          <w:rFonts w:ascii="仿宋_GB2312" w:eastAsia="仿宋_GB2312" w:hint="eastAsia"/>
          <w:spacing w:val="6"/>
          <w:sz w:val="30"/>
          <w:szCs w:val="30"/>
        </w:rPr>
        <w:t>（14）申报备案&lt;签章处&gt;：由产权持有单位填写申报备案日期，加盖单位公章，并由产权持有单位法定代表人亲笔签名。</w:t>
      </w:r>
    </w:p>
    <w:p w:rsidR="00C73807" w:rsidRDefault="00C73807" w:rsidP="00C73807">
      <w:pPr>
        <w:pStyle w:val="Web"/>
        <w:spacing w:before="0" w:beforeAutospacing="0" w:after="0" w:afterAutospacing="0" w:line="588" w:lineRule="exact"/>
        <w:ind w:firstLineChars="200" w:firstLine="624"/>
        <w:rPr>
          <w:rFonts w:ascii="仿宋_GB2312" w:eastAsia="仿宋_GB2312" w:hint="eastAsia"/>
          <w:spacing w:val="6"/>
          <w:sz w:val="30"/>
          <w:szCs w:val="30"/>
        </w:rPr>
      </w:pPr>
      <w:r>
        <w:rPr>
          <w:rFonts w:ascii="仿宋_GB2312" w:eastAsia="仿宋_GB2312" w:hint="eastAsia"/>
          <w:spacing w:val="6"/>
          <w:sz w:val="30"/>
          <w:szCs w:val="30"/>
        </w:rPr>
        <w:t>（15）同意转报备案&lt;签章处&gt;：由产权持有单位的上级单位填写同意转报备案日期，加盖单位公章，并由上级单位法定代表人或资产评估主要负责人亲笔签名。产权持有单位为一级，可不用填写及签章。</w:t>
      </w:r>
    </w:p>
    <w:p w:rsidR="00C73807" w:rsidRDefault="00C73807" w:rsidP="00C73807">
      <w:pPr>
        <w:pStyle w:val="Web"/>
        <w:spacing w:before="0" w:beforeAutospacing="0" w:after="0" w:afterAutospacing="0" w:line="588" w:lineRule="exact"/>
        <w:ind w:firstLineChars="200" w:firstLine="624"/>
        <w:rPr>
          <w:rFonts w:ascii="仿宋_GB2312" w:eastAsia="仿宋_GB2312" w:hint="eastAsia"/>
          <w:color w:val="auto"/>
          <w:spacing w:val="6"/>
          <w:sz w:val="30"/>
          <w:szCs w:val="30"/>
        </w:rPr>
      </w:pPr>
      <w:r>
        <w:rPr>
          <w:rFonts w:ascii="仿宋_GB2312" w:eastAsia="仿宋_GB2312" w:hint="eastAsia"/>
          <w:spacing w:val="6"/>
          <w:sz w:val="30"/>
          <w:szCs w:val="30"/>
        </w:rPr>
        <w:t>（16）备案&lt;签章处&gt;：由受理备案的备案管理部门填写备案日期、盖章。</w:t>
      </w:r>
    </w:p>
    <w:p w:rsidR="00C73807" w:rsidRDefault="00C73807" w:rsidP="00C73807">
      <w:pPr>
        <w:pStyle w:val="Web"/>
        <w:spacing w:before="0" w:beforeAutospacing="0" w:after="0" w:afterAutospacing="0" w:line="588" w:lineRule="exact"/>
        <w:ind w:firstLineChars="200" w:firstLine="626"/>
        <w:rPr>
          <w:rFonts w:ascii="仿宋_GB2312" w:eastAsia="仿宋_GB2312" w:hint="eastAsia"/>
          <w:b/>
          <w:color w:val="auto"/>
          <w:spacing w:val="6"/>
          <w:sz w:val="30"/>
          <w:szCs w:val="30"/>
        </w:rPr>
      </w:pPr>
      <w:r>
        <w:rPr>
          <w:rFonts w:ascii="仿宋_GB2312" w:eastAsia="仿宋_GB2312" w:hint="eastAsia"/>
          <w:b/>
          <w:color w:val="auto"/>
          <w:spacing w:val="6"/>
          <w:sz w:val="30"/>
          <w:szCs w:val="30"/>
        </w:rPr>
        <w:t>3．资产评估结果</w:t>
      </w:r>
    </w:p>
    <w:p w:rsidR="00C73807" w:rsidRDefault="00C73807" w:rsidP="00C73807">
      <w:pPr>
        <w:pStyle w:val="Web"/>
        <w:spacing w:before="0" w:beforeAutospacing="0" w:after="0" w:afterAutospacing="0" w:line="588" w:lineRule="exact"/>
        <w:ind w:leftChars="-1" w:left="-2" w:firstLineChars="200" w:firstLine="624"/>
        <w:rPr>
          <w:rFonts w:ascii="仿宋_GB2312" w:eastAsia="仿宋_GB2312" w:hint="eastAsia"/>
          <w:spacing w:val="6"/>
          <w:sz w:val="30"/>
          <w:szCs w:val="30"/>
        </w:rPr>
      </w:pPr>
      <w:r>
        <w:rPr>
          <w:rFonts w:ascii="仿宋_GB2312" w:eastAsia="仿宋_GB2312" w:hint="eastAsia"/>
          <w:spacing w:val="6"/>
          <w:sz w:val="30"/>
          <w:szCs w:val="30"/>
        </w:rPr>
        <w:t>（1）评估基准日/评估结果使用有效期：根据资产评估报告的评估基准日和使用有效期填写。</w:t>
      </w:r>
    </w:p>
    <w:p w:rsidR="00C73807" w:rsidRDefault="00C73807" w:rsidP="00C73807">
      <w:pPr>
        <w:pStyle w:val="Web"/>
        <w:spacing w:before="0" w:beforeAutospacing="0" w:after="0" w:afterAutospacing="0" w:line="588" w:lineRule="exact"/>
        <w:ind w:leftChars="-1" w:left="-2" w:firstLineChars="200" w:firstLine="624"/>
        <w:rPr>
          <w:rFonts w:ascii="仿宋_GB2312" w:eastAsia="仿宋_GB2312" w:hint="eastAsia"/>
          <w:spacing w:val="6"/>
          <w:sz w:val="30"/>
          <w:szCs w:val="30"/>
        </w:rPr>
      </w:pPr>
      <w:r>
        <w:rPr>
          <w:rFonts w:ascii="仿宋_GB2312" w:eastAsia="仿宋_GB2312" w:hint="eastAsia"/>
          <w:spacing w:val="6"/>
          <w:sz w:val="30"/>
          <w:szCs w:val="30"/>
        </w:rPr>
        <w:t>（2）资产评估结果：根据资产评估报告书中的资产评估结果汇总表填写，单位为万元，保留两位小数。</w:t>
      </w:r>
    </w:p>
    <w:p w:rsidR="00C73807" w:rsidRDefault="00C73807" w:rsidP="00C73807">
      <w:pPr>
        <w:pStyle w:val="Web"/>
        <w:spacing w:before="0" w:beforeAutospacing="0" w:after="0" w:afterAutospacing="0" w:line="588" w:lineRule="exact"/>
        <w:ind w:leftChars="-1" w:left="-2" w:firstLineChars="200" w:firstLine="624"/>
        <w:rPr>
          <w:rFonts w:ascii="仿宋_GB2312" w:eastAsia="仿宋_GB2312" w:hint="eastAsia"/>
          <w:spacing w:val="6"/>
          <w:sz w:val="30"/>
          <w:szCs w:val="30"/>
        </w:rPr>
      </w:pPr>
      <w:r>
        <w:rPr>
          <w:rFonts w:ascii="仿宋_GB2312" w:eastAsia="仿宋_GB2312" w:hint="eastAsia"/>
          <w:spacing w:val="6"/>
          <w:sz w:val="30"/>
          <w:szCs w:val="30"/>
        </w:rPr>
        <w:t>账面价值：当评估对象为企业产权（股权）时，账面价值应为审计后账面值；当评估对象为部分资产时，账面价值为资产的账面价值。</w:t>
      </w:r>
    </w:p>
    <w:p w:rsidR="00C73807" w:rsidRDefault="00C73807" w:rsidP="00C73807">
      <w:pPr>
        <w:pStyle w:val="Web"/>
        <w:spacing w:before="0" w:beforeAutospacing="0" w:after="0" w:afterAutospacing="0" w:line="588" w:lineRule="exact"/>
        <w:ind w:leftChars="-1" w:left="-2" w:firstLineChars="200" w:firstLine="624"/>
        <w:rPr>
          <w:rFonts w:ascii="仿宋_GB2312" w:eastAsia="仿宋_GB2312" w:hint="eastAsia"/>
          <w:spacing w:val="6"/>
          <w:sz w:val="30"/>
          <w:szCs w:val="30"/>
        </w:rPr>
      </w:pPr>
      <w:r>
        <w:rPr>
          <w:rFonts w:ascii="仿宋_GB2312" w:eastAsia="仿宋_GB2312" w:hint="eastAsia"/>
          <w:spacing w:val="6"/>
          <w:sz w:val="30"/>
          <w:szCs w:val="30"/>
        </w:rPr>
        <w:lastRenderedPageBreak/>
        <w:t>评估价值：按照资产评估机构出具的资产评估报告的评估结果汇总表填写。评估对象为企业产权（股权）时，选用成本法评估值作为评估结果的，流动资产至净资产的评估价值要逐项填写；选用收益法或市场法评估值作为评估结果的，只填写净资产的评估价值。</w:t>
      </w:r>
    </w:p>
    <w:p w:rsidR="00C73807" w:rsidRDefault="00C73807" w:rsidP="00C73807">
      <w:pPr>
        <w:pStyle w:val="Web"/>
        <w:spacing w:before="0" w:beforeAutospacing="0" w:after="0" w:afterAutospacing="0" w:line="588" w:lineRule="exact"/>
        <w:ind w:leftChars="-1" w:left="-2" w:firstLineChars="200" w:firstLine="624"/>
        <w:rPr>
          <w:rFonts w:ascii="仿宋_GB2312" w:eastAsia="仿宋_GB2312" w:hint="eastAsia"/>
          <w:spacing w:val="6"/>
          <w:sz w:val="30"/>
          <w:szCs w:val="30"/>
        </w:rPr>
      </w:pPr>
      <w:r>
        <w:rPr>
          <w:rFonts w:ascii="仿宋_GB2312" w:eastAsia="仿宋_GB2312" w:hint="eastAsia"/>
          <w:spacing w:val="6"/>
          <w:sz w:val="30"/>
          <w:szCs w:val="30"/>
        </w:rPr>
        <w:t>增减值：增减值为评估价值与账面价值的差额。</w:t>
      </w:r>
    </w:p>
    <w:p w:rsidR="00C73807" w:rsidRDefault="00C73807" w:rsidP="00C73807">
      <w:pPr>
        <w:pStyle w:val="Web"/>
        <w:spacing w:before="0" w:beforeAutospacing="0" w:after="0" w:afterAutospacing="0" w:line="588" w:lineRule="exact"/>
        <w:ind w:leftChars="-1" w:left="-2" w:firstLineChars="200" w:firstLine="624"/>
        <w:rPr>
          <w:rFonts w:ascii="仿宋_GB2312" w:eastAsia="仿宋_GB2312" w:hint="eastAsia"/>
          <w:spacing w:val="6"/>
          <w:sz w:val="30"/>
          <w:szCs w:val="30"/>
        </w:rPr>
      </w:pPr>
      <w:r>
        <w:rPr>
          <w:rFonts w:ascii="仿宋_GB2312" w:eastAsia="仿宋_GB2312" w:hint="eastAsia"/>
          <w:spacing w:val="6"/>
          <w:sz w:val="30"/>
          <w:szCs w:val="30"/>
        </w:rPr>
        <w:t>增减率：增减率为增减值与账面价值的比率。</w:t>
      </w:r>
    </w:p>
    <w:p w:rsidR="00C73807" w:rsidRDefault="00C73807" w:rsidP="00C73807">
      <w:pPr>
        <w:pStyle w:val="Web"/>
        <w:spacing w:before="0" w:beforeAutospacing="0" w:after="0" w:afterAutospacing="0" w:line="588" w:lineRule="exact"/>
        <w:ind w:firstLine="540"/>
        <w:rPr>
          <w:rFonts w:ascii="楷体_GB2312" w:eastAsia="楷体_GB2312" w:hint="eastAsia"/>
          <w:b/>
          <w:spacing w:val="6"/>
          <w:sz w:val="30"/>
          <w:szCs w:val="30"/>
        </w:rPr>
      </w:pPr>
      <w:r>
        <w:rPr>
          <w:rFonts w:ascii="楷体_GB2312" w:eastAsia="楷体_GB2312" w:hint="eastAsia"/>
          <w:b/>
          <w:spacing w:val="6"/>
          <w:sz w:val="30"/>
          <w:szCs w:val="30"/>
        </w:rPr>
        <w:t>（二）接受非国有资产评估项目备案表</w:t>
      </w:r>
    </w:p>
    <w:p w:rsidR="00C73807" w:rsidRDefault="00C73807" w:rsidP="00C73807">
      <w:pPr>
        <w:pStyle w:val="Web"/>
        <w:spacing w:before="0" w:beforeAutospacing="0" w:after="0" w:afterAutospacing="0" w:line="588" w:lineRule="exact"/>
        <w:ind w:firstLine="540"/>
        <w:rPr>
          <w:rFonts w:ascii="仿宋_GB2312" w:eastAsia="仿宋_GB2312" w:hint="eastAsia"/>
          <w:spacing w:val="6"/>
          <w:sz w:val="30"/>
          <w:szCs w:val="30"/>
        </w:rPr>
      </w:pPr>
      <w:r>
        <w:rPr>
          <w:rFonts w:ascii="仿宋_GB2312" w:eastAsia="仿宋_GB2312" w:hint="eastAsia"/>
          <w:spacing w:val="6"/>
          <w:sz w:val="30"/>
          <w:szCs w:val="30"/>
        </w:rPr>
        <w:t xml:space="preserve"> 当四川省省级文化企业进行资产评估涉及非国有资产时，应填写《接受非国有资产评估项目备案表》。在填写《接受非国有资产评估项目备案表》时应由接受非国有资产的企业如实填写（经济行为类型），上级单位核实无异议后，签章转报备案管理部门。</w:t>
      </w:r>
    </w:p>
    <w:p w:rsidR="00C73807" w:rsidRDefault="00C73807" w:rsidP="00C73807">
      <w:pPr>
        <w:pStyle w:val="Web"/>
        <w:spacing w:before="0" w:beforeAutospacing="0" w:after="0" w:afterAutospacing="0" w:line="588" w:lineRule="exact"/>
        <w:ind w:firstLine="540"/>
        <w:rPr>
          <w:rFonts w:ascii="仿宋_GB2312" w:eastAsia="仿宋_GB2312" w:hint="eastAsia"/>
          <w:spacing w:val="6"/>
          <w:sz w:val="30"/>
          <w:szCs w:val="30"/>
        </w:rPr>
      </w:pPr>
      <w:r>
        <w:rPr>
          <w:rFonts w:ascii="仿宋_GB2312" w:eastAsia="仿宋_GB2312" w:hint="eastAsia"/>
          <w:spacing w:val="6"/>
          <w:sz w:val="30"/>
          <w:szCs w:val="30"/>
        </w:rPr>
        <w:t>《接受非国有资产评估项目备案表》共四部分，分别为“接受非国有资产评估项目备案表封面”、“资产评估项目基本情况”、“资产评估结果”、“备注”。</w:t>
      </w:r>
    </w:p>
    <w:p w:rsidR="00C73807" w:rsidRDefault="00C73807" w:rsidP="00C73807">
      <w:pPr>
        <w:pStyle w:val="Web"/>
        <w:spacing w:before="0" w:beforeAutospacing="0" w:after="0" w:afterAutospacing="0" w:line="588" w:lineRule="exact"/>
        <w:ind w:firstLine="540"/>
        <w:rPr>
          <w:rFonts w:ascii="仿宋_GB2312" w:eastAsia="仿宋_GB2312" w:hint="eastAsia"/>
          <w:b/>
          <w:spacing w:val="6"/>
          <w:sz w:val="30"/>
          <w:szCs w:val="30"/>
        </w:rPr>
      </w:pPr>
      <w:r>
        <w:rPr>
          <w:rFonts w:ascii="仿宋_GB2312" w:eastAsia="仿宋_GB2312" w:hint="eastAsia"/>
          <w:b/>
          <w:spacing w:val="6"/>
          <w:sz w:val="30"/>
          <w:szCs w:val="30"/>
        </w:rPr>
        <w:t xml:space="preserve"> 1. 接受非国有资产评估项目备案表封面</w:t>
      </w:r>
    </w:p>
    <w:p w:rsidR="00C73807" w:rsidRDefault="00C73807" w:rsidP="00C73807">
      <w:pPr>
        <w:pStyle w:val="Web"/>
        <w:spacing w:before="0" w:beforeAutospacing="0" w:after="0" w:afterAutospacing="0" w:line="588" w:lineRule="exact"/>
        <w:ind w:firstLineChars="150" w:firstLine="470"/>
        <w:rPr>
          <w:rFonts w:ascii="仿宋_GB2312" w:eastAsia="仿宋_GB2312" w:hint="eastAsia"/>
          <w:spacing w:val="6"/>
          <w:sz w:val="30"/>
          <w:szCs w:val="30"/>
        </w:rPr>
      </w:pPr>
      <w:r>
        <w:rPr>
          <w:rFonts w:ascii="仿宋_GB2312" w:eastAsia="仿宋_GB2312" w:hint="eastAsia"/>
          <w:b/>
          <w:spacing w:val="6"/>
          <w:sz w:val="30"/>
          <w:szCs w:val="30"/>
        </w:rPr>
        <w:t xml:space="preserve"> </w:t>
      </w:r>
      <w:r>
        <w:rPr>
          <w:rFonts w:ascii="仿宋_GB2312" w:eastAsia="仿宋_GB2312" w:hint="eastAsia"/>
          <w:spacing w:val="6"/>
          <w:sz w:val="30"/>
          <w:szCs w:val="30"/>
        </w:rPr>
        <w:t>（1）备案编号：由受理备案的备案管理部门存档时填写统一编号。</w:t>
      </w:r>
    </w:p>
    <w:p w:rsidR="00C73807" w:rsidRDefault="00C73807" w:rsidP="00C73807">
      <w:pPr>
        <w:pStyle w:val="Web"/>
        <w:spacing w:before="0" w:beforeAutospacing="0" w:after="0" w:afterAutospacing="0" w:line="588" w:lineRule="exact"/>
        <w:rPr>
          <w:rFonts w:ascii="仿宋_GB2312" w:eastAsia="仿宋_GB2312" w:hint="eastAsia"/>
          <w:spacing w:val="6"/>
          <w:sz w:val="30"/>
          <w:szCs w:val="30"/>
        </w:rPr>
      </w:pPr>
      <w:r>
        <w:rPr>
          <w:rFonts w:ascii="仿宋_GB2312" w:eastAsia="仿宋_GB2312" w:hint="eastAsia"/>
          <w:spacing w:val="6"/>
          <w:sz w:val="30"/>
          <w:szCs w:val="30"/>
        </w:rPr>
        <w:t xml:space="preserve">    （2）接受非国有资产的企业（盖章）：由接受非国有资产的企业填写单位全称并盖章。 </w:t>
      </w:r>
    </w:p>
    <w:p w:rsidR="00C73807" w:rsidRDefault="00C73807" w:rsidP="00C73807">
      <w:pPr>
        <w:pStyle w:val="Web"/>
        <w:spacing w:before="0" w:beforeAutospacing="0" w:after="0" w:afterAutospacing="0" w:line="588" w:lineRule="exact"/>
        <w:rPr>
          <w:rFonts w:ascii="仿宋_GB2312" w:eastAsia="仿宋_GB2312" w:hint="eastAsia"/>
          <w:spacing w:val="6"/>
          <w:sz w:val="30"/>
          <w:szCs w:val="30"/>
        </w:rPr>
      </w:pPr>
      <w:r>
        <w:rPr>
          <w:rFonts w:ascii="仿宋_GB2312" w:eastAsia="仿宋_GB2312" w:hint="eastAsia"/>
          <w:spacing w:val="6"/>
          <w:sz w:val="30"/>
          <w:szCs w:val="30"/>
        </w:rPr>
        <w:t xml:space="preserve">    （3）法定代表人（签字）：由接受非国有资产的企业法定代表人亲笔签名。</w:t>
      </w:r>
    </w:p>
    <w:p w:rsidR="00C73807" w:rsidRDefault="00C73807" w:rsidP="00C73807">
      <w:pPr>
        <w:pStyle w:val="Web"/>
        <w:spacing w:before="0" w:beforeAutospacing="0" w:after="0" w:afterAutospacing="0" w:line="588" w:lineRule="exact"/>
        <w:rPr>
          <w:rFonts w:ascii="仿宋_GB2312" w:eastAsia="仿宋_GB2312" w:hint="eastAsia"/>
          <w:spacing w:val="6"/>
          <w:sz w:val="30"/>
          <w:szCs w:val="30"/>
        </w:rPr>
      </w:pPr>
      <w:r>
        <w:rPr>
          <w:rFonts w:ascii="仿宋_GB2312" w:eastAsia="仿宋_GB2312" w:hint="eastAsia"/>
          <w:spacing w:val="6"/>
          <w:sz w:val="30"/>
          <w:szCs w:val="30"/>
        </w:rPr>
        <w:lastRenderedPageBreak/>
        <w:t xml:space="preserve">    （4）填报日期：填写填报《接受非国有资产评估项目备案表》的具体时间，如“2011年01月01日”。</w:t>
      </w:r>
    </w:p>
    <w:p w:rsidR="00C73807" w:rsidRDefault="00C73807" w:rsidP="00C73807">
      <w:pPr>
        <w:pStyle w:val="Web"/>
        <w:spacing w:before="0" w:beforeAutospacing="0" w:after="0" w:afterAutospacing="0" w:line="588" w:lineRule="exact"/>
        <w:ind w:left="539"/>
        <w:rPr>
          <w:rFonts w:ascii="仿宋_GB2312" w:eastAsia="仿宋_GB2312" w:hint="eastAsia"/>
          <w:b/>
          <w:spacing w:val="6"/>
          <w:sz w:val="30"/>
          <w:szCs w:val="30"/>
        </w:rPr>
      </w:pPr>
      <w:r>
        <w:rPr>
          <w:rFonts w:ascii="仿宋_GB2312" w:eastAsia="仿宋_GB2312" w:hint="eastAsia"/>
          <w:spacing w:val="6"/>
          <w:sz w:val="30"/>
          <w:szCs w:val="30"/>
        </w:rPr>
        <w:t xml:space="preserve"> </w:t>
      </w:r>
      <w:r>
        <w:rPr>
          <w:rFonts w:ascii="仿宋_GB2312" w:eastAsia="仿宋_GB2312" w:hint="eastAsia"/>
          <w:b/>
          <w:spacing w:val="6"/>
          <w:sz w:val="30"/>
          <w:szCs w:val="30"/>
        </w:rPr>
        <w:t>2.资产评</w:t>
      </w:r>
      <w:r>
        <w:rPr>
          <w:rFonts w:ascii="仿宋_GB2312" w:eastAsia="仿宋_GB2312" w:hint="eastAsia"/>
          <w:b/>
          <w:color w:val="auto"/>
          <w:spacing w:val="6"/>
          <w:sz w:val="30"/>
          <w:szCs w:val="30"/>
        </w:rPr>
        <w:t>估项目</w:t>
      </w:r>
      <w:r>
        <w:rPr>
          <w:rFonts w:ascii="仿宋_GB2312" w:eastAsia="仿宋_GB2312" w:hint="eastAsia"/>
          <w:b/>
          <w:spacing w:val="6"/>
          <w:sz w:val="30"/>
          <w:szCs w:val="30"/>
        </w:rPr>
        <w:t>基本情况</w:t>
      </w:r>
    </w:p>
    <w:p w:rsidR="00C73807" w:rsidRDefault="00C73807" w:rsidP="00C73807">
      <w:pPr>
        <w:pStyle w:val="Web"/>
        <w:tabs>
          <w:tab w:val="left" w:pos="1260"/>
        </w:tabs>
        <w:spacing w:before="0" w:beforeAutospacing="0" w:after="0" w:afterAutospacing="0" w:line="588" w:lineRule="exact"/>
        <w:rPr>
          <w:rFonts w:ascii="仿宋_GB2312" w:eastAsia="仿宋_GB2312" w:hint="eastAsia"/>
          <w:spacing w:val="6"/>
          <w:sz w:val="30"/>
          <w:szCs w:val="30"/>
        </w:rPr>
      </w:pPr>
      <w:r>
        <w:rPr>
          <w:rFonts w:ascii="仿宋_GB2312" w:eastAsia="仿宋_GB2312" w:hint="eastAsia"/>
          <w:b/>
          <w:color w:val="auto"/>
          <w:spacing w:val="6"/>
          <w:sz w:val="30"/>
          <w:szCs w:val="30"/>
        </w:rPr>
        <w:t xml:space="preserve">    </w:t>
      </w:r>
      <w:r>
        <w:rPr>
          <w:rFonts w:ascii="仿宋_GB2312" w:eastAsia="仿宋_GB2312" w:hint="eastAsia"/>
          <w:spacing w:val="6"/>
          <w:sz w:val="30"/>
          <w:szCs w:val="30"/>
        </w:rPr>
        <w:t>（1）评估对象：如果评估对象为非国有单位企业法人财产权范围内的资产，则填写相应资产名称，如:流动资产、固定资产、无形资产等；如果评估对象为非国有单位企业所持产权（股权），则填写被评估企业的单位全称，如：XXX有限责任公司、XXX股份有限公司等。</w:t>
      </w:r>
    </w:p>
    <w:p w:rsidR="00C73807" w:rsidRDefault="00C73807" w:rsidP="00C73807">
      <w:pPr>
        <w:pStyle w:val="Web"/>
        <w:tabs>
          <w:tab w:val="left" w:pos="1260"/>
        </w:tabs>
        <w:spacing w:before="0" w:beforeAutospacing="0" w:after="0" w:afterAutospacing="0" w:line="588" w:lineRule="exact"/>
        <w:rPr>
          <w:rFonts w:ascii="仿宋_GB2312" w:eastAsia="仿宋_GB2312" w:hint="eastAsia"/>
          <w:spacing w:val="6"/>
          <w:sz w:val="30"/>
          <w:szCs w:val="30"/>
        </w:rPr>
      </w:pPr>
      <w:r>
        <w:rPr>
          <w:rFonts w:ascii="仿宋_GB2312" w:eastAsia="仿宋_GB2312" w:hint="eastAsia"/>
          <w:spacing w:val="6"/>
          <w:sz w:val="30"/>
          <w:szCs w:val="30"/>
        </w:rPr>
        <w:t xml:space="preserve">    （2）接受非国有资产的企业：由接受非国有资产的企业填写单位全称。</w:t>
      </w:r>
    </w:p>
    <w:p w:rsidR="00C73807" w:rsidRDefault="00C73807" w:rsidP="00C73807">
      <w:pPr>
        <w:pStyle w:val="Web"/>
        <w:tabs>
          <w:tab w:val="left" w:pos="1260"/>
        </w:tabs>
        <w:spacing w:before="0" w:beforeAutospacing="0" w:after="0" w:afterAutospacing="0" w:line="588" w:lineRule="exact"/>
        <w:rPr>
          <w:rFonts w:ascii="仿宋_GB2312" w:eastAsia="仿宋_GB2312" w:hint="eastAsia"/>
          <w:spacing w:val="6"/>
          <w:sz w:val="30"/>
          <w:szCs w:val="30"/>
        </w:rPr>
      </w:pPr>
      <w:r>
        <w:rPr>
          <w:rFonts w:ascii="仿宋_GB2312" w:eastAsia="仿宋_GB2312" w:hint="eastAsia"/>
          <w:spacing w:val="6"/>
          <w:sz w:val="30"/>
          <w:szCs w:val="30"/>
        </w:rPr>
        <w:t xml:space="preserve">    （3）企业管理级次：填写接受非国有资产的企业在所出资企业或有关部门中的产权隶属级次，产权持有单位为所出资企业或有关部门的直属企业单位时填写“一级”，产权持有单位为所出资企业的子公司或有关部门的直属企业下级单位时填写“二级”，依此类推。</w:t>
      </w:r>
    </w:p>
    <w:p w:rsidR="00C73807" w:rsidRDefault="00C73807" w:rsidP="00C73807">
      <w:pPr>
        <w:pStyle w:val="Web"/>
        <w:tabs>
          <w:tab w:val="left" w:pos="1260"/>
        </w:tabs>
        <w:spacing w:before="0" w:beforeAutospacing="0" w:after="0" w:afterAutospacing="0" w:line="588" w:lineRule="exact"/>
        <w:rPr>
          <w:rFonts w:ascii="仿宋_GB2312" w:eastAsia="仿宋_GB2312" w:hint="eastAsia"/>
          <w:spacing w:val="6"/>
          <w:sz w:val="30"/>
          <w:szCs w:val="30"/>
        </w:rPr>
      </w:pPr>
      <w:r>
        <w:rPr>
          <w:rFonts w:ascii="仿宋_GB2312" w:eastAsia="仿宋_GB2312" w:hint="eastAsia"/>
          <w:spacing w:val="6"/>
          <w:sz w:val="30"/>
          <w:szCs w:val="30"/>
        </w:rPr>
        <w:t xml:space="preserve">    （4）资产评估委托方：填写进行本次资产评估的委托方单位全称。</w:t>
      </w:r>
    </w:p>
    <w:p w:rsidR="00C73807" w:rsidRDefault="00C73807" w:rsidP="00C73807">
      <w:pPr>
        <w:pStyle w:val="Web"/>
        <w:tabs>
          <w:tab w:val="left" w:pos="1260"/>
        </w:tabs>
        <w:spacing w:before="0" w:beforeAutospacing="0" w:after="0" w:afterAutospacing="0" w:line="588" w:lineRule="exact"/>
        <w:rPr>
          <w:rFonts w:ascii="仿宋_GB2312" w:eastAsia="仿宋_GB2312" w:hint="eastAsia"/>
          <w:spacing w:val="6"/>
          <w:sz w:val="30"/>
          <w:szCs w:val="30"/>
        </w:rPr>
      </w:pPr>
      <w:r>
        <w:rPr>
          <w:rFonts w:ascii="仿宋_GB2312" w:eastAsia="仿宋_GB2312" w:hint="eastAsia"/>
          <w:spacing w:val="6"/>
          <w:sz w:val="30"/>
          <w:szCs w:val="30"/>
        </w:rPr>
        <w:t xml:space="preserve">    （5）所出资企业（有关部门）：填写接受非国有资产的企业所属所出资企业或有关部门单位全称。 </w:t>
      </w:r>
    </w:p>
    <w:p w:rsidR="00C73807" w:rsidRDefault="00C73807" w:rsidP="00C73807">
      <w:pPr>
        <w:pStyle w:val="Web"/>
        <w:tabs>
          <w:tab w:val="left" w:pos="1260"/>
        </w:tabs>
        <w:spacing w:before="0" w:beforeAutospacing="0" w:after="0" w:afterAutospacing="0" w:line="588" w:lineRule="exact"/>
        <w:rPr>
          <w:rFonts w:ascii="仿宋_GB2312" w:eastAsia="仿宋_GB2312" w:hint="eastAsia"/>
          <w:spacing w:val="6"/>
          <w:sz w:val="30"/>
          <w:szCs w:val="30"/>
        </w:rPr>
      </w:pPr>
      <w:r>
        <w:rPr>
          <w:rFonts w:ascii="仿宋_GB2312" w:eastAsia="仿宋_GB2312" w:hint="eastAsia"/>
          <w:spacing w:val="6"/>
          <w:sz w:val="30"/>
          <w:szCs w:val="30"/>
        </w:rPr>
        <w:t xml:space="preserve">    （6）经济行为类型：根据与评估目的一致的经济行为，按所列类型“手工”打勾，不得多选。若经济行为未包括在所列类型中，产权持有单位必须在“其他”项下通过计算机明确输入经济行为类型。</w:t>
      </w:r>
    </w:p>
    <w:p w:rsidR="00C73807" w:rsidRDefault="00C73807" w:rsidP="00C73807">
      <w:pPr>
        <w:pStyle w:val="Web"/>
        <w:tabs>
          <w:tab w:val="left" w:pos="1260"/>
        </w:tabs>
        <w:spacing w:before="0" w:beforeAutospacing="0" w:after="0" w:afterAutospacing="0" w:line="588" w:lineRule="exact"/>
        <w:rPr>
          <w:rFonts w:ascii="仿宋_GB2312" w:eastAsia="仿宋_GB2312" w:hint="eastAsia"/>
          <w:spacing w:val="6"/>
          <w:sz w:val="30"/>
          <w:szCs w:val="30"/>
        </w:rPr>
      </w:pPr>
      <w:r>
        <w:rPr>
          <w:rFonts w:ascii="仿宋_GB2312" w:eastAsia="仿宋_GB2312" w:hint="eastAsia"/>
          <w:spacing w:val="6"/>
          <w:sz w:val="30"/>
          <w:szCs w:val="30"/>
        </w:rPr>
        <w:lastRenderedPageBreak/>
        <w:t xml:space="preserve">    （7）评估报告编号：填写所待备案的资产评估报告编号。</w:t>
      </w:r>
    </w:p>
    <w:p w:rsidR="00C73807" w:rsidRDefault="00C73807" w:rsidP="00C73807">
      <w:pPr>
        <w:pStyle w:val="Web"/>
        <w:tabs>
          <w:tab w:val="left" w:pos="1260"/>
        </w:tabs>
        <w:spacing w:before="0" w:beforeAutospacing="0" w:after="0" w:afterAutospacing="0" w:line="588" w:lineRule="exact"/>
        <w:rPr>
          <w:rFonts w:ascii="仿宋_GB2312" w:eastAsia="仿宋_GB2312" w:hint="eastAsia"/>
          <w:spacing w:val="6"/>
          <w:sz w:val="30"/>
          <w:szCs w:val="30"/>
        </w:rPr>
      </w:pPr>
      <w:r>
        <w:rPr>
          <w:rFonts w:ascii="仿宋_GB2312" w:eastAsia="仿宋_GB2312" w:hint="eastAsia"/>
          <w:spacing w:val="6"/>
          <w:sz w:val="30"/>
          <w:szCs w:val="30"/>
        </w:rPr>
        <w:t xml:space="preserve">    （8）主要评估方法：根据评估的具体方法填写，最多可填写两种主要方法。</w:t>
      </w:r>
    </w:p>
    <w:p w:rsidR="00C73807" w:rsidRDefault="00C73807" w:rsidP="00C73807">
      <w:pPr>
        <w:pStyle w:val="Web"/>
        <w:tabs>
          <w:tab w:val="left" w:pos="1260"/>
        </w:tabs>
        <w:spacing w:before="0" w:beforeAutospacing="0" w:after="0" w:afterAutospacing="0" w:line="588" w:lineRule="exact"/>
        <w:rPr>
          <w:rFonts w:ascii="仿宋_GB2312" w:eastAsia="仿宋_GB2312" w:hint="eastAsia"/>
          <w:spacing w:val="6"/>
          <w:sz w:val="30"/>
          <w:szCs w:val="30"/>
        </w:rPr>
      </w:pPr>
      <w:r>
        <w:rPr>
          <w:rFonts w:ascii="仿宋_GB2312" w:eastAsia="仿宋_GB2312" w:hint="eastAsia"/>
          <w:spacing w:val="6"/>
          <w:sz w:val="30"/>
          <w:szCs w:val="30"/>
        </w:rPr>
        <w:t xml:space="preserve">    （9）评估机构名称：填写委托的资产评估机构的单位全称。委托两家以上资产评估机构的，只填写出具总体报告、负主要责任的资产评估机构单位全称。</w:t>
      </w:r>
    </w:p>
    <w:p w:rsidR="00C73807" w:rsidRDefault="00C73807" w:rsidP="00C73807">
      <w:pPr>
        <w:pStyle w:val="Web"/>
        <w:tabs>
          <w:tab w:val="left" w:pos="1260"/>
        </w:tabs>
        <w:spacing w:before="0" w:beforeAutospacing="0" w:after="0" w:afterAutospacing="0" w:line="588" w:lineRule="exact"/>
        <w:rPr>
          <w:rFonts w:ascii="仿宋_GB2312" w:eastAsia="仿宋_GB2312" w:hint="eastAsia"/>
          <w:spacing w:val="6"/>
          <w:sz w:val="30"/>
          <w:szCs w:val="30"/>
        </w:rPr>
      </w:pPr>
      <w:r>
        <w:rPr>
          <w:rFonts w:ascii="仿宋_GB2312" w:eastAsia="仿宋_GB2312" w:hint="eastAsia"/>
          <w:spacing w:val="6"/>
          <w:sz w:val="30"/>
          <w:szCs w:val="30"/>
        </w:rPr>
        <w:t xml:space="preserve">    （10）资质证书编号：填写资产评估机构的资产评估资格证书编号。</w:t>
      </w:r>
    </w:p>
    <w:p w:rsidR="00C73807" w:rsidRDefault="00C73807" w:rsidP="00C73807">
      <w:pPr>
        <w:pStyle w:val="Web"/>
        <w:tabs>
          <w:tab w:val="left" w:pos="1260"/>
        </w:tabs>
        <w:spacing w:before="0" w:beforeAutospacing="0" w:after="0" w:afterAutospacing="0" w:line="588" w:lineRule="exact"/>
        <w:rPr>
          <w:rFonts w:ascii="仿宋_GB2312" w:eastAsia="仿宋_GB2312" w:hint="eastAsia"/>
          <w:spacing w:val="6"/>
          <w:sz w:val="30"/>
          <w:szCs w:val="30"/>
        </w:rPr>
      </w:pPr>
      <w:r>
        <w:rPr>
          <w:rFonts w:ascii="仿宋_GB2312" w:eastAsia="仿宋_GB2312" w:hint="eastAsia"/>
          <w:spacing w:val="6"/>
          <w:sz w:val="30"/>
          <w:szCs w:val="30"/>
        </w:rPr>
        <w:t xml:space="preserve">    （11）</w:t>
      </w:r>
      <w:r>
        <w:rPr>
          <w:rFonts w:ascii="仿宋_GB2312" w:eastAsia="仿宋_GB2312"/>
          <w:spacing w:val="6"/>
          <w:sz w:val="30"/>
          <w:szCs w:val="30"/>
        </w:rPr>
        <w:t>注册评估师姓名和编号</w:t>
      </w:r>
      <w:r>
        <w:rPr>
          <w:rFonts w:ascii="仿宋_GB2312" w:eastAsia="仿宋_GB2312" w:hint="eastAsia"/>
          <w:spacing w:val="6"/>
          <w:sz w:val="30"/>
          <w:szCs w:val="30"/>
        </w:rPr>
        <w:t>：填写评估报告中两位签字注册资产评估师姓名、注册资产评估师资质证书编号。</w:t>
      </w:r>
    </w:p>
    <w:p w:rsidR="00C73807" w:rsidRDefault="00C73807" w:rsidP="00C73807">
      <w:pPr>
        <w:pStyle w:val="Web"/>
        <w:tabs>
          <w:tab w:val="left" w:pos="1260"/>
        </w:tabs>
        <w:spacing w:before="0" w:beforeAutospacing="0" w:after="0" w:afterAutospacing="0" w:line="588" w:lineRule="exact"/>
        <w:rPr>
          <w:rFonts w:ascii="仿宋_GB2312" w:eastAsia="仿宋_GB2312" w:hint="eastAsia"/>
          <w:spacing w:val="6"/>
          <w:sz w:val="30"/>
          <w:szCs w:val="30"/>
        </w:rPr>
      </w:pPr>
      <w:r>
        <w:rPr>
          <w:rFonts w:ascii="仿宋_GB2312" w:eastAsia="仿宋_GB2312" w:hint="eastAsia"/>
          <w:spacing w:val="6"/>
          <w:sz w:val="30"/>
          <w:szCs w:val="30"/>
        </w:rPr>
        <w:t xml:space="preserve">    （12）接受非国有资产的企业联系人/电话/通讯地址：填写接受非国有资产的企业的具体负责评估工作人员的姓名、联系电话、通讯地址和邮编。</w:t>
      </w:r>
    </w:p>
    <w:p w:rsidR="00C73807" w:rsidRDefault="00C73807" w:rsidP="00C73807">
      <w:pPr>
        <w:pStyle w:val="Web"/>
        <w:tabs>
          <w:tab w:val="left" w:pos="1260"/>
        </w:tabs>
        <w:spacing w:before="0" w:beforeAutospacing="0" w:after="0" w:afterAutospacing="0" w:line="588" w:lineRule="exact"/>
        <w:rPr>
          <w:rFonts w:ascii="仿宋_GB2312" w:eastAsia="仿宋_GB2312" w:hint="eastAsia"/>
          <w:spacing w:val="6"/>
          <w:sz w:val="30"/>
          <w:szCs w:val="30"/>
        </w:rPr>
      </w:pPr>
      <w:r>
        <w:rPr>
          <w:rFonts w:ascii="仿宋_GB2312" w:eastAsia="仿宋_GB2312" w:hint="eastAsia"/>
          <w:spacing w:val="6"/>
          <w:sz w:val="30"/>
          <w:szCs w:val="30"/>
        </w:rPr>
        <w:t xml:space="preserve">    （13）所出资企业（有关部门）联系人/电话/通讯地址：填写接受非国有资产企业的所出资企业（有关部门）具体负责评估工作人员的姓名、联系电话、通讯地址和邮编。</w:t>
      </w:r>
    </w:p>
    <w:p w:rsidR="00C73807" w:rsidRDefault="00C73807" w:rsidP="00C73807">
      <w:pPr>
        <w:pStyle w:val="Web"/>
        <w:tabs>
          <w:tab w:val="left" w:pos="1260"/>
        </w:tabs>
        <w:spacing w:before="0" w:beforeAutospacing="0" w:after="0" w:afterAutospacing="0" w:line="588" w:lineRule="exact"/>
        <w:rPr>
          <w:rFonts w:ascii="仿宋_GB2312" w:eastAsia="仿宋_GB2312" w:hint="eastAsia"/>
          <w:spacing w:val="6"/>
          <w:sz w:val="30"/>
          <w:szCs w:val="30"/>
        </w:rPr>
      </w:pPr>
      <w:r>
        <w:rPr>
          <w:rFonts w:ascii="仿宋_GB2312" w:eastAsia="仿宋_GB2312" w:hint="eastAsia"/>
          <w:spacing w:val="6"/>
          <w:sz w:val="30"/>
          <w:szCs w:val="30"/>
        </w:rPr>
        <w:t xml:space="preserve">    （14）申报备案&lt;接受非国有资产的企业签章处&gt;：由接受非国有资产的企业填写申报备案日期，加盖单位公章，并由接受非国有资产的企业法定代表人亲笔签名。</w:t>
      </w:r>
    </w:p>
    <w:p w:rsidR="00C73807" w:rsidRDefault="00C73807" w:rsidP="00C73807">
      <w:pPr>
        <w:pStyle w:val="Web"/>
        <w:tabs>
          <w:tab w:val="left" w:pos="1260"/>
        </w:tabs>
        <w:spacing w:before="0" w:beforeAutospacing="0" w:after="0" w:afterAutospacing="0" w:line="588" w:lineRule="exact"/>
        <w:rPr>
          <w:rFonts w:ascii="仿宋_GB2312" w:eastAsia="仿宋_GB2312" w:hint="eastAsia"/>
          <w:spacing w:val="6"/>
          <w:sz w:val="30"/>
          <w:szCs w:val="30"/>
        </w:rPr>
      </w:pPr>
      <w:r>
        <w:rPr>
          <w:rFonts w:ascii="仿宋_GB2312" w:eastAsia="仿宋_GB2312" w:hint="eastAsia"/>
          <w:spacing w:val="6"/>
          <w:sz w:val="30"/>
          <w:szCs w:val="30"/>
        </w:rPr>
        <w:t xml:space="preserve">    （15）同意转报备案&lt;上级单位签章处&gt;：由接受非国有资产的企业上级单位填写同意转报备案日期，加盖单位公章，并由上级单位法定代表人或资产评估主要负责人亲笔签名。产权持有单位为一级，可不用填写及签章。</w:t>
      </w:r>
    </w:p>
    <w:p w:rsidR="00C73807" w:rsidRDefault="00C73807" w:rsidP="00C73807">
      <w:pPr>
        <w:pStyle w:val="Web"/>
        <w:tabs>
          <w:tab w:val="left" w:pos="1260"/>
        </w:tabs>
        <w:spacing w:before="0" w:beforeAutospacing="0" w:after="0" w:afterAutospacing="0" w:line="588" w:lineRule="exact"/>
        <w:rPr>
          <w:rFonts w:ascii="仿宋_GB2312" w:eastAsia="仿宋_GB2312" w:hint="eastAsia"/>
          <w:b/>
          <w:color w:val="auto"/>
          <w:spacing w:val="6"/>
          <w:sz w:val="30"/>
          <w:szCs w:val="30"/>
        </w:rPr>
      </w:pPr>
      <w:r>
        <w:rPr>
          <w:rFonts w:ascii="仿宋_GB2312" w:eastAsia="仿宋_GB2312" w:hint="eastAsia"/>
          <w:spacing w:val="6"/>
          <w:sz w:val="30"/>
          <w:szCs w:val="30"/>
        </w:rPr>
        <w:lastRenderedPageBreak/>
        <w:t xml:space="preserve">    （16）备案单位&lt;签章处&gt;：由受理备案的备案管理部门填写备案日期、盖章。 </w:t>
      </w:r>
    </w:p>
    <w:p w:rsidR="00C73807" w:rsidRDefault="00C73807" w:rsidP="00C73807">
      <w:pPr>
        <w:pStyle w:val="Web"/>
        <w:spacing w:before="0" w:beforeAutospacing="0" w:after="0" w:afterAutospacing="0" w:line="588" w:lineRule="exact"/>
        <w:ind w:left="539"/>
        <w:rPr>
          <w:rFonts w:ascii="仿宋_GB2312" w:eastAsia="仿宋_GB2312" w:hint="eastAsia"/>
          <w:b/>
          <w:spacing w:val="6"/>
          <w:sz w:val="30"/>
          <w:szCs w:val="30"/>
        </w:rPr>
      </w:pPr>
      <w:r>
        <w:rPr>
          <w:rFonts w:ascii="仿宋_GB2312" w:eastAsia="仿宋_GB2312" w:hint="eastAsia"/>
          <w:spacing w:val="6"/>
          <w:sz w:val="30"/>
          <w:szCs w:val="30"/>
        </w:rPr>
        <w:t xml:space="preserve"> </w:t>
      </w:r>
      <w:r>
        <w:rPr>
          <w:rFonts w:ascii="仿宋_GB2312" w:eastAsia="仿宋_GB2312" w:hint="eastAsia"/>
          <w:b/>
          <w:spacing w:val="6"/>
          <w:sz w:val="30"/>
          <w:szCs w:val="30"/>
        </w:rPr>
        <w:t>3．资产评估结果</w:t>
      </w:r>
    </w:p>
    <w:p w:rsidR="00C73807" w:rsidRDefault="00C73807" w:rsidP="00C73807">
      <w:pPr>
        <w:pStyle w:val="Web"/>
        <w:spacing w:before="0" w:beforeAutospacing="0" w:after="0" w:afterAutospacing="0" w:line="588" w:lineRule="exact"/>
        <w:ind w:left="1" w:firstLineChars="199" w:firstLine="621"/>
        <w:rPr>
          <w:rFonts w:ascii="仿宋_GB2312" w:eastAsia="仿宋_GB2312" w:hint="eastAsia"/>
          <w:spacing w:val="6"/>
          <w:sz w:val="30"/>
          <w:szCs w:val="30"/>
        </w:rPr>
      </w:pPr>
      <w:r>
        <w:rPr>
          <w:rFonts w:ascii="仿宋_GB2312" w:eastAsia="仿宋_GB2312" w:hint="eastAsia"/>
          <w:spacing w:val="6"/>
          <w:sz w:val="30"/>
          <w:szCs w:val="30"/>
        </w:rPr>
        <w:t>（1）评估基准日/评估结果使用有效期：根据资产评估报告的评估基准日和使用有效期填写。</w:t>
      </w:r>
    </w:p>
    <w:p w:rsidR="00C73807" w:rsidRDefault="00C73807" w:rsidP="00C73807">
      <w:pPr>
        <w:pStyle w:val="Web"/>
        <w:spacing w:before="0" w:beforeAutospacing="0" w:after="0" w:afterAutospacing="0" w:line="588" w:lineRule="exact"/>
        <w:ind w:left="1" w:firstLineChars="199" w:firstLine="621"/>
        <w:rPr>
          <w:rFonts w:ascii="仿宋_GB2312" w:eastAsia="仿宋_GB2312" w:hint="eastAsia"/>
          <w:spacing w:val="6"/>
          <w:sz w:val="30"/>
          <w:szCs w:val="30"/>
        </w:rPr>
      </w:pPr>
      <w:r>
        <w:rPr>
          <w:rFonts w:ascii="仿宋_GB2312" w:eastAsia="仿宋_GB2312" w:hint="eastAsia"/>
          <w:spacing w:val="6"/>
          <w:sz w:val="30"/>
          <w:szCs w:val="30"/>
        </w:rPr>
        <w:t>（2）资产评估结果：根据资产评估报告书中的资产评估结果汇总表填写，单位为万元，保留两位小数。</w:t>
      </w:r>
    </w:p>
    <w:p w:rsidR="00C73807" w:rsidRDefault="00C73807" w:rsidP="00C73807">
      <w:pPr>
        <w:pStyle w:val="Web"/>
        <w:spacing w:before="0" w:beforeAutospacing="0" w:after="0" w:afterAutospacing="0" w:line="588" w:lineRule="exact"/>
        <w:ind w:left="1" w:firstLineChars="199" w:firstLine="621"/>
        <w:rPr>
          <w:rFonts w:ascii="仿宋_GB2312" w:eastAsia="仿宋_GB2312" w:hint="eastAsia"/>
          <w:spacing w:val="6"/>
          <w:sz w:val="30"/>
          <w:szCs w:val="30"/>
        </w:rPr>
      </w:pPr>
      <w:r>
        <w:rPr>
          <w:rFonts w:ascii="仿宋_GB2312" w:eastAsia="仿宋_GB2312" w:hint="eastAsia"/>
          <w:color w:val="auto"/>
          <w:spacing w:val="6"/>
          <w:sz w:val="30"/>
          <w:szCs w:val="30"/>
        </w:rPr>
        <w:t>账面价值：</w:t>
      </w:r>
      <w:r>
        <w:rPr>
          <w:rFonts w:ascii="仿宋_GB2312" w:eastAsia="仿宋_GB2312" w:hint="eastAsia"/>
          <w:spacing w:val="6"/>
          <w:sz w:val="30"/>
          <w:szCs w:val="30"/>
        </w:rPr>
        <w:t>当评估对象为企业产权（股权）时，账面价值应为审计后账面值；当评估对象为部分资产时，账面价值为企业的账面价值。</w:t>
      </w:r>
    </w:p>
    <w:p w:rsidR="00C73807" w:rsidRDefault="00C73807" w:rsidP="00C73807">
      <w:pPr>
        <w:pStyle w:val="Web"/>
        <w:spacing w:before="0" w:beforeAutospacing="0" w:after="0" w:afterAutospacing="0" w:line="588" w:lineRule="exact"/>
        <w:ind w:left="1" w:firstLineChars="199" w:firstLine="621"/>
        <w:rPr>
          <w:rFonts w:ascii="仿宋_GB2312" w:eastAsia="仿宋_GB2312" w:hint="eastAsia"/>
          <w:spacing w:val="6"/>
          <w:sz w:val="30"/>
          <w:szCs w:val="30"/>
        </w:rPr>
      </w:pPr>
      <w:r>
        <w:rPr>
          <w:rFonts w:ascii="仿宋_GB2312" w:eastAsia="仿宋_GB2312" w:hint="eastAsia"/>
          <w:color w:val="auto"/>
          <w:spacing w:val="6"/>
          <w:sz w:val="30"/>
          <w:szCs w:val="30"/>
        </w:rPr>
        <w:t>评估价值：按照资产评估机构出具的资产评估报告的评估结果汇总表填写。评估对象为企业产权（股权）时，选用成本法评估值作为评估结果的，流动资产至净资产的评估价值要逐项填写；选用收益法或市场法评估值作为评估结果的，只填写净资产的评估价值。</w:t>
      </w:r>
    </w:p>
    <w:p w:rsidR="00C73807" w:rsidRDefault="00C73807" w:rsidP="00C73807">
      <w:pPr>
        <w:pStyle w:val="Web"/>
        <w:spacing w:before="0" w:beforeAutospacing="0" w:after="0" w:afterAutospacing="0" w:line="588" w:lineRule="exact"/>
        <w:ind w:left="1" w:firstLineChars="199" w:firstLine="621"/>
        <w:rPr>
          <w:rFonts w:ascii="仿宋_GB2312" w:eastAsia="仿宋_GB2312" w:hint="eastAsia"/>
          <w:spacing w:val="6"/>
          <w:sz w:val="30"/>
          <w:szCs w:val="30"/>
        </w:rPr>
      </w:pPr>
      <w:r>
        <w:rPr>
          <w:rFonts w:ascii="仿宋_GB2312" w:eastAsia="仿宋_GB2312" w:hint="eastAsia"/>
          <w:spacing w:val="6"/>
          <w:sz w:val="30"/>
          <w:szCs w:val="30"/>
        </w:rPr>
        <w:t>增减值：增减值为评估价值与账面价值的差额。</w:t>
      </w:r>
    </w:p>
    <w:p w:rsidR="00C73807" w:rsidRDefault="00C73807" w:rsidP="00C73807">
      <w:pPr>
        <w:spacing w:line="780" w:lineRule="exact"/>
        <w:ind w:firstLineChars="200" w:firstLine="624"/>
        <w:rPr>
          <w:rFonts w:ascii="宋体" w:hAnsi="宋体"/>
          <w:sz w:val="32"/>
          <w:szCs w:val="32"/>
        </w:rPr>
      </w:pPr>
      <w:r>
        <w:rPr>
          <w:rFonts w:ascii="仿宋_GB2312" w:eastAsia="仿宋_GB2312" w:hint="eastAsia"/>
          <w:spacing w:val="6"/>
          <w:sz w:val="30"/>
          <w:szCs w:val="30"/>
        </w:rPr>
        <w:t>增减率：增减率为增减值与账面价值的比率。</w:t>
      </w:r>
    </w:p>
    <w:p w:rsidR="00000000" w:rsidRPr="00C73807" w:rsidRDefault="00C73807"/>
    <w:sectPr w:rsidR="00000000" w:rsidRPr="00C738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807" w:rsidRPr="00995C3F" w:rsidRDefault="00C73807" w:rsidP="00C73807">
      <w:pPr>
        <w:rPr>
          <w:kern w:val="0"/>
          <w:sz w:val="24"/>
          <w:szCs w:val="20"/>
        </w:rPr>
      </w:pPr>
      <w:r>
        <w:separator/>
      </w:r>
    </w:p>
  </w:endnote>
  <w:endnote w:type="continuationSeparator" w:id="1">
    <w:p w:rsidR="00C73807" w:rsidRPr="00995C3F" w:rsidRDefault="00C73807" w:rsidP="00C73807">
      <w:pPr>
        <w:rPr>
          <w:kern w:val="0"/>
          <w:sz w:val="24"/>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807" w:rsidRPr="00995C3F" w:rsidRDefault="00C73807" w:rsidP="00C73807">
      <w:pPr>
        <w:rPr>
          <w:kern w:val="0"/>
          <w:sz w:val="24"/>
          <w:szCs w:val="20"/>
        </w:rPr>
      </w:pPr>
      <w:r>
        <w:separator/>
      </w:r>
    </w:p>
  </w:footnote>
  <w:footnote w:type="continuationSeparator" w:id="1">
    <w:p w:rsidR="00C73807" w:rsidRPr="00995C3F" w:rsidRDefault="00C73807" w:rsidP="00C73807">
      <w:pPr>
        <w:rPr>
          <w:kern w:val="0"/>
          <w:sz w:val="24"/>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8EA7"/>
    <w:multiLevelType w:val="singleLevel"/>
    <w:tmpl w:val="06468EA7"/>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3807"/>
    <w:rsid w:val="00C738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8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38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3807"/>
    <w:rPr>
      <w:sz w:val="18"/>
      <w:szCs w:val="18"/>
    </w:rPr>
  </w:style>
  <w:style w:type="paragraph" w:styleId="a4">
    <w:name w:val="footer"/>
    <w:basedOn w:val="a"/>
    <w:link w:val="Char0"/>
    <w:uiPriority w:val="99"/>
    <w:semiHidden/>
    <w:unhideWhenUsed/>
    <w:rsid w:val="00C738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3807"/>
    <w:rPr>
      <w:sz w:val="18"/>
      <w:szCs w:val="18"/>
    </w:rPr>
  </w:style>
  <w:style w:type="character" w:customStyle="1" w:styleId="NormalCharacter">
    <w:name w:val="NormalCharacter"/>
    <w:link w:val="UserStyle9"/>
    <w:qFormat/>
    <w:rsid w:val="00C73807"/>
    <w:rPr>
      <w:rFonts w:ascii="Calibri" w:hAnsi="Calibri"/>
    </w:rPr>
  </w:style>
  <w:style w:type="paragraph" w:styleId="a5">
    <w:name w:val="Normal (Web)"/>
    <w:basedOn w:val="a"/>
    <w:rsid w:val="00C73807"/>
    <w:pPr>
      <w:widowControl/>
      <w:spacing w:before="100" w:beforeAutospacing="1" w:after="100" w:afterAutospacing="1"/>
      <w:jc w:val="left"/>
    </w:pPr>
    <w:rPr>
      <w:rFonts w:ascii="宋体" w:hAnsi="宋体" w:cs="宋体"/>
      <w:kern w:val="0"/>
      <w:sz w:val="24"/>
      <w:szCs w:val="20"/>
    </w:rPr>
  </w:style>
  <w:style w:type="paragraph" w:customStyle="1" w:styleId="Char1">
    <w:name w:val="Char"/>
    <w:basedOn w:val="a6"/>
    <w:rsid w:val="00C73807"/>
    <w:pPr>
      <w:shd w:val="clear" w:color="auto" w:fill="000080"/>
    </w:pPr>
    <w:rPr>
      <w:rFonts w:ascii="Times New Roman"/>
      <w:sz w:val="21"/>
      <w:szCs w:val="24"/>
    </w:rPr>
  </w:style>
  <w:style w:type="paragraph" w:customStyle="1" w:styleId="UserStyle9">
    <w:name w:val="UserStyle_9"/>
    <w:basedOn w:val="a"/>
    <w:link w:val="NormalCharacter"/>
    <w:qFormat/>
    <w:rsid w:val="00C73807"/>
    <w:pPr>
      <w:widowControl/>
      <w:tabs>
        <w:tab w:val="left" w:pos="360"/>
      </w:tabs>
      <w:textAlignment w:val="baseline"/>
    </w:pPr>
    <w:rPr>
      <w:rFonts w:ascii="Calibri" w:eastAsiaTheme="minorEastAsia" w:hAnsi="Calibri" w:cstheme="minorBidi"/>
      <w:szCs w:val="22"/>
    </w:rPr>
  </w:style>
  <w:style w:type="paragraph" w:customStyle="1" w:styleId="Web">
    <w:name w:val="普通(Web)"/>
    <w:basedOn w:val="a"/>
    <w:rsid w:val="00C73807"/>
    <w:pPr>
      <w:widowControl/>
      <w:spacing w:before="100" w:beforeAutospacing="1" w:after="100" w:afterAutospacing="1"/>
      <w:jc w:val="left"/>
    </w:pPr>
    <w:rPr>
      <w:rFonts w:ascii="宋体" w:hAnsi="宋体"/>
      <w:color w:val="000000"/>
      <w:kern w:val="0"/>
      <w:sz w:val="24"/>
      <w:szCs w:val="20"/>
    </w:rPr>
  </w:style>
  <w:style w:type="paragraph" w:styleId="a6">
    <w:name w:val="Document Map"/>
    <w:basedOn w:val="a"/>
    <w:link w:val="Char2"/>
    <w:uiPriority w:val="99"/>
    <w:semiHidden/>
    <w:unhideWhenUsed/>
    <w:rsid w:val="00C73807"/>
    <w:rPr>
      <w:rFonts w:ascii="宋体"/>
      <w:sz w:val="18"/>
      <w:szCs w:val="18"/>
    </w:rPr>
  </w:style>
  <w:style w:type="character" w:customStyle="1" w:styleId="Char2">
    <w:name w:val="文档结构图 Char"/>
    <w:basedOn w:val="a0"/>
    <w:link w:val="a6"/>
    <w:uiPriority w:val="99"/>
    <w:semiHidden/>
    <w:rsid w:val="00C73807"/>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2139</Words>
  <Characters>12195</Characters>
  <Application>Microsoft Office Word</Application>
  <DocSecurity>0</DocSecurity>
  <Lines>101</Lines>
  <Paragraphs>28</Paragraphs>
  <ScaleCrop>false</ScaleCrop>
  <Company>china</Company>
  <LinksUpToDate>false</LinksUpToDate>
  <CharactersWithSpaces>14306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邓彦宁</dc:creator>
  <cp:keywords/>
  <dc:description/>
  <cp:lastModifiedBy>邓彦宁</cp:lastModifiedBy>
  <cp:revision>2</cp:revision>
  <dcterms:created xsi:type="dcterms:W3CDTF">2021-02-09T09:58:00Z</dcterms:created>
  <dcterms:modified xsi:type="dcterms:W3CDTF">2021-02-09T09:59:00Z</dcterms:modified>
</cp:coreProperties>
</file>