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AD" w:rsidRDefault="002D54AD">
      <w:pPr>
        <w:spacing w:line="600" w:lineRule="exact"/>
        <w:jc w:val="center"/>
        <w:outlineLvl w:val="0"/>
        <w:rPr>
          <w:rFonts w:ascii="方正小标宋简体" w:eastAsia="方正小标宋简体" w:hAnsi="宋体"/>
          <w:sz w:val="72"/>
          <w:szCs w:val="72"/>
        </w:rPr>
      </w:pPr>
      <w:bookmarkStart w:id="0" w:name="_Toc15306267"/>
    </w:p>
    <w:p w:rsidR="002D54AD" w:rsidRDefault="002D54AD">
      <w:pPr>
        <w:spacing w:line="600" w:lineRule="exact"/>
        <w:jc w:val="center"/>
        <w:outlineLvl w:val="0"/>
        <w:rPr>
          <w:rFonts w:ascii="方正小标宋简体" w:eastAsia="方正小标宋简体" w:hAnsi="宋体"/>
          <w:sz w:val="72"/>
          <w:szCs w:val="72"/>
        </w:rPr>
      </w:pPr>
    </w:p>
    <w:p w:rsidR="002D54AD" w:rsidRDefault="002D54AD">
      <w:pPr>
        <w:spacing w:line="600" w:lineRule="exact"/>
        <w:jc w:val="center"/>
        <w:outlineLvl w:val="0"/>
        <w:rPr>
          <w:rFonts w:ascii="方正小标宋简体" w:eastAsia="方正小标宋简体" w:hAnsi="宋体"/>
          <w:sz w:val="72"/>
          <w:szCs w:val="72"/>
        </w:rPr>
      </w:pPr>
    </w:p>
    <w:p w:rsidR="002D54AD" w:rsidRDefault="002D54AD">
      <w:pPr>
        <w:spacing w:line="600" w:lineRule="exact"/>
        <w:jc w:val="center"/>
        <w:outlineLvl w:val="0"/>
        <w:rPr>
          <w:rFonts w:ascii="方正小标宋简体" w:eastAsia="方正小标宋简体" w:hAnsi="宋体"/>
          <w:sz w:val="72"/>
          <w:szCs w:val="72"/>
        </w:rPr>
      </w:pPr>
    </w:p>
    <w:p w:rsidR="002D54AD" w:rsidRDefault="001B4B8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425"/>
      <w:bookmarkStart w:id="2" w:name="_Toc15377193"/>
      <w:bookmarkStart w:id="3" w:name="_Toc15396597"/>
      <w:bookmarkStart w:id="4" w:name="_Toc15396475"/>
      <w:bookmarkStart w:id="5" w:name="_Toc15378441"/>
      <w:r>
        <w:rPr>
          <w:rFonts w:ascii="方正小标宋简体" w:eastAsia="方正小标宋简体" w:hAnsi="方正小标宋简体" w:cs="方正小标宋简体" w:hint="eastAsia"/>
          <w:sz w:val="72"/>
          <w:szCs w:val="72"/>
        </w:rPr>
        <w:t>2021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p>
    <w:p w:rsidR="002D54AD" w:rsidRDefault="001B4B8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194"/>
      <w:bookmarkStart w:id="7" w:name="_Toc15377426"/>
      <w:bookmarkStart w:id="8" w:name="_Toc15396476"/>
      <w:bookmarkStart w:id="9" w:name="_Toc15378442"/>
      <w:bookmarkStart w:id="10" w:name="_Toc15396598"/>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监狱管理局</w:t>
      </w:r>
    </w:p>
    <w:p w:rsidR="002D54AD" w:rsidRDefault="001B4B85">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凉山监狱管理处</w:t>
      </w:r>
    </w:p>
    <w:p w:rsidR="002D54AD" w:rsidRDefault="001B4B85">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单位决算</w:t>
      </w:r>
      <w:bookmarkEnd w:id="6"/>
      <w:bookmarkEnd w:id="7"/>
      <w:bookmarkEnd w:id="8"/>
      <w:bookmarkEnd w:id="9"/>
      <w:bookmarkEnd w:id="10"/>
      <w:bookmarkEnd w:id="11"/>
    </w:p>
    <w:p w:rsidR="002D54AD" w:rsidRDefault="001B4B85">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2D54AD" w:rsidRDefault="002D54AD">
      <w:pPr>
        <w:widowControl/>
        <w:jc w:val="center"/>
        <w:rPr>
          <w:rFonts w:ascii="黑体" w:eastAsia="黑体" w:hAnsi="黑体" w:cstheme="minorBidi"/>
          <w:sz w:val="28"/>
          <w:szCs w:val="28"/>
        </w:rPr>
      </w:pPr>
    </w:p>
    <w:p w:rsidR="002D54AD" w:rsidRDefault="001B4B85">
      <w:pPr>
        <w:pStyle w:val="10"/>
      </w:pPr>
      <w:r>
        <w:rPr>
          <w:rFonts w:hint="eastAsia"/>
        </w:rPr>
        <w:t>公开时间：</w:t>
      </w:r>
      <w:r>
        <w:rPr>
          <w:rFonts w:hint="eastAsia"/>
        </w:rPr>
        <w:t>2022</w:t>
      </w:r>
      <w:r>
        <w:rPr>
          <w:rFonts w:hint="eastAsia"/>
        </w:rPr>
        <w:t>年</w:t>
      </w:r>
      <w:r>
        <w:rPr>
          <w:rFonts w:hint="eastAsia"/>
        </w:rPr>
        <w:t>9</w:t>
      </w:r>
      <w:r>
        <w:rPr>
          <w:rFonts w:hint="eastAsia"/>
        </w:rPr>
        <w:t>月</w:t>
      </w:r>
      <w:r w:rsidR="008E495C">
        <w:rPr>
          <w:rFonts w:hint="eastAsia"/>
        </w:rPr>
        <w:t>9</w:t>
      </w:r>
      <w:r>
        <w:rPr>
          <w:rFonts w:hint="eastAsia"/>
        </w:rPr>
        <w:t>日</w:t>
      </w:r>
    </w:p>
    <w:p w:rsidR="002D54AD" w:rsidRDefault="002D54AD"/>
    <w:p w:rsidR="002D54AD" w:rsidRDefault="001B4B85">
      <w:pPr>
        <w:pStyle w:val="10"/>
        <w:adjustRightInd w:val="0"/>
        <w:snapToGrid w:val="0"/>
        <w:spacing w:before="0" w:line="440" w:lineRule="exact"/>
        <w:jc w:val="distribute"/>
        <w:rPr>
          <w:rFonts w:cstheme="minorBidi"/>
          <w:sz w:val="24"/>
          <w:szCs w:val="24"/>
        </w:rPr>
      </w:pPr>
      <w:r>
        <w:rPr>
          <w:rFonts w:hint="eastAsia"/>
          <w:sz w:val="24"/>
        </w:rPr>
        <w:t>第一部分单位概况</w:t>
      </w:r>
      <w:r>
        <w:rPr>
          <w:sz w:val="24"/>
          <w:szCs w:val="24"/>
        </w:rPr>
        <w:t>...................................................</w:t>
      </w:r>
      <w:r>
        <w:rPr>
          <w:rFonts w:ascii="宋体" w:eastAsia="宋体" w:hAnsi="宋体" w:cs="宋体" w:hint="eastAsia"/>
        </w:rPr>
        <w:t>4</w:t>
      </w:r>
    </w:p>
    <w:p w:rsidR="002D54AD" w:rsidRDefault="001B4B85">
      <w:pPr>
        <w:pStyle w:val="20"/>
        <w:adjustRightInd w:val="0"/>
        <w:snapToGrid w:val="0"/>
        <w:spacing w:line="440" w:lineRule="exact"/>
        <w:jc w:val="distribute"/>
        <w:rPr>
          <w:sz w:val="24"/>
        </w:rPr>
      </w:pPr>
      <w:r>
        <w:rPr>
          <w:rFonts w:hint="eastAsia"/>
          <w:sz w:val="24"/>
        </w:rPr>
        <w:t>一、职能简介</w:t>
      </w:r>
      <w:r>
        <w:rPr>
          <w:sz w:val="24"/>
        </w:rPr>
        <w:t>..........................................................................................................</w:t>
      </w:r>
      <w:r>
        <w:rPr>
          <w:rFonts w:ascii="宋体" w:hAnsi="宋体" w:cs="宋体" w:hint="eastAsia"/>
          <w:sz w:val="28"/>
          <w:szCs w:val="28"/>
        </w:rPr>
        <w:t>4</w:t>
      </w:r>
    </w:p>
    <w:p w:rsidR="002D54AD" w:rsidRDefault="001B4B85">
      <w:pPr>
        <w:pStyle w:val="20"/>
        <w:adjustRightInd w:val="0"/>
        <w:snapToGrid w:val="0"/>
        <w:spacing w:line="440" w:lineRule="exact"/>
        <w:jc w:val="distribute"/>
        <w:rPr>
          <w:sz w:val="24"/>
        </w:rPr>
      </w:pPr>
      <w:r>
        <w:rPr>
          <w:rFonts w:asciiTheme="minorEastAsia" w:eastAsiaTheme="minorEastAsia" w:hAnsiTheme="minorEastAsia" w:cstheme="minorEastAsia" w:hint="eastAsia"/>
          <w:sz w:val="24"/>
        </w:rPr>
        <w:t>二、</w:t>
      </w:r>
      <w:r>
        <w:rPr>
          <w:rFonts w:asciiTheme="minorEastAsia" w:eastAsiaTheme="minorEastAsia" w:hAnsiTheme="minorEastAsia" w:cstheme="minorEastAsia" w:hint="eastAsia"/>
          <w:sz w:val="24"/>
        </w:rPr>
        <w:t>2021</w:t>
      </w:r>
      <w:r>
        <w:rPr>
          <w:rFonts w:asciiTheme="minorEastAsia" w:eastAsiaTheme="minorEastAsia" w:hAnsiTheme="minorEastAsia" w:cstheme="minorEastAsia" w:hint="eastAsia"/>
          <w:sz w:val="24"/>
        </w:rPr>
        <w:t>年重点工作完成情况</w:t>
      </w:r>
      <w:r>
        <w:rPr>
          <w:sz w:val="24"/>
        </w:rPr>
        <w:t>.............................................................................</w:t>
      </w:r>
      <w:r>
        <w:rPr>
          <w:rFonts w:ascii="宋体" w:hAnsi="宋体" w:cs="宋体" w:hint="eastAsia"/>
          <w:sz w:val="28"/>
          <w:szCs w:val="28"/>
        </w:rPr>
        <w:t>4</w:t>
      </w:r>
    </w:p>
    <w:p w:rsidR="002D54AD" w:rsidRDefault="001B4B85">
      <w:pPr>
        <w:pStyle w:val="20"/>
        <w:adjustRightInd w:val="0"/>
        <w:snapToGrid w:val="0"/>
        <w:spacing w:line="440" w:lineRule="exact"/>
        <w:jc w:val="distribute"/>
      </w:pPr>
      <w:r>
        <w:rPr>
          <w:rFonts w:hint="eastAsia"/>
        </w:rPr>
        <w:t>三、</w:t>
      </w:r>
      <w:r>
        <w:rPr>
          <w:rFonts w:hint="eastAsia"/>
          <w:sz w:val="24"/>
        </w:rPr>
        <w:t>机构设置情况</w:t>
      </w:r>
      <w:r>
        <w:rPr>
          <w:rFonts w:hint="eastAsia"/>
          <w:sz w:val="24"/>
        </w:rPr>
        <w:t>..................... ........................................ ....................................</w:t>
      </w:r>
      <w:r>
        <w:rPr>
          <w:rFonts w:ascii="宋体" w:hAnsi="宋体" w:cs="宋体" w:hint="eastAsia"/>
          <w:sz w:val="28"/>
          <w:szCs w:val="28"/>
        </w:rPr>
        <w:t>5</w:t>
      </w:r>
    </w:p>
    <w:p w:rsidR="002D54AD" w:rsidRDefault="001B4B85">
      <w:pPr>
        <w:pStyle w:val="10"/>
        <w:adjustRightInd w:val="0"/>
        <w:snapToGrid w:val="0"/>
        <w:spacing w:before="0" w:line="440" w:lineRule="exact"/>
        <w:jc w:val="distribute"/>
        <w:rPr>
          <w:sz w:val="24"/>
          <w:szCs w:val="24"/>
        </w:rPr>
      </w:pPr>
      <w:r>
        <w:rPr>
          <w:rFonts w:hint="eastAsia"/>
          <w:sz w:val="24"/>
        </w:rPr>
        <w:t>第二部分</w:t>
      </w:r>
      <w:r>
        <w:rPr>
          <w:rFonts w:hint="eastAsia"/>
          <w:sz w:val="24"/>
        </w:rPr>
        <w:t xml:space="preserve"> 2021</w:t>
      </w:r>
      <w:r>
        <w:rPr>
          <w:rFonts w:hint="eastAsia"/>
          <w:sz w:val="24"/>
        </w:rPr>
        <w:t>年度单位决算情况说明</w:t>
      </w:r>
      <w:r>
        <w:rPr>
          <w:sz w:val="24"/>
          <w:szCs w:val="24"/>
        </w:rPr>
        <w:t>..................................</w:t>
      </w:r>
      <w:r>
        <w:rPr>
          <w:rFonts w:ascii="宋体" w:eastAsia="宋体" w:hAnsi="宋体" w:cs="宋体" w:hint="eastAsia"/>
        </w:rPr>
        <w:t>6</w:t>
      </w:r>
    </w:p>
    <w:p w:rsidR="002D54AD" w:rsidRDefault="001B4B85">
      <w:pPr>
        <w:pStyle w:val="20"/>
        <w:adjustRightInd w:val="0"/>
        <w:snapToGrid w:val="0"/>
        <w:spacing w:line="440" w:lineRule="exact"/>
        <w:jc w:val="distribute"/>
        <w:rPr>
          <w:rFonts w:ascii="仿宋" w:eastAsia="仿宋" w:hAnsi="仿宋" w:cstheme="minorBidi"/>
          <w:sz w:val="24"/>
        </w:rPr>
      </w:pPr>
      <w:r>
        <w:rPr>
          <w:rFonts w:hint="eastAsia"/>
          <w:sz w:val="24"/>
        </w:rPr>
        <w:t>一、收入支出决算总体情况说明</w:t>
      </w:r>
      <w:r>
        <w:rPr>
          <w:sz w:val="24"/>
        </w:rPr>
        <w:t>...........................................................................</w:t>
      </w:r>
      <w:r>
        <w:rPr>
          <w:rFonts w:ascii="宋体" w:hAnsi="宋体" w:cs="宋体" w:hint="eastAsia"/>
          <w:sz w:val="28"/>
          <w:szCs w:val="28"/>
        </w:rPr>
        <w:t>6</w:t>
      </w:r>
    </w:p>
    <w:p w:rsidR="002D54AD" w:rsidRDefault="001B4B85">
      <w:pPr>
        <w:pStyle w:val="20"/>
        <w:adjustRightInd w:val="0"/>
        <w:snapToGrid w:val="0"/>
        <w:spacing w:line="440" w:lineRule="exact"/>
        <w:jc w:val="distribute"/>
        <w:rPr>
          <w:rFonts w:ascii="仿宋" w:eastAsia="仿宋" w:hAnsi="仿宋" w:cstheme="minorBidi"/>
          <w:sz w:val="24"/>
        </w:rPr>
      </w:pPr>
      <w:r>
        <w:rPr>
          <w:rFonts w:hint="eastAsia"/>
          <w:sz w:val="24"/>
        </w:rPr>
        <w:t>二、收入决算情况说明</w:t>
      </w:r>
      <w:r>
        <w:rPr>
          <w:sz w:val="24"/>
        </w:rPr>
        <w:t>........................................................................................</w:t>
      </w:r>
      <w:r>
        <w:rPr>
          <w:rFonts w:ascii="仿宋" w:eastAsia="仿宋" w:hAnsi="仿宋"/>
          <w:sz w:val="24"/>
        </w:rPr>
        <w:t>.</w:t>
      </w:r>
      <w:r>
        <w:rPr>
          <w:rFonts w:ascii="宋体" w:hAnsi="宋体" w:cs="宋体" w:hint="eastAsia"/>
          <w:sz w:val="28"/>
          <w:szCs w:val="28"/>
        </w:rPr>
        <w:t>6</w:t>
      </w:r>
    </w:p>
    <w:p w:rsidR="002D54AD" w:rsidRDefault="001B4B85">
      <w:pPr>
        <w:pStyle w:val="20"/>
        <w:adjustRightInd w:val="0"/>
        <w:snapToGrid w:val="0"/>
        <w:spacing w:line="440" w:lineRule="exact"/>
        <w:jc w:val="distribute"/>
        <w:rPr>
          <w:rFonts w:ascii="仿宋" w:eastAsia="仿宋" w:hAnsi="仿宋" w:cstheme="minorBidi"/>
          <w:sz w:val="24"/>
        </w:rPr>
      </w:pPr>
      <w:r>
        <w:rPr>
          <w:rFonts w:hint="eastAsia"/>
          <w:sz w:val="24"/>
        </w:rPr>
        <w:t>三、支出决算情况说明</w:t>
      </w:r>
      <w:r>
        <w:rPr>
          <w:sz w:val="24"/>
        </w:rPr>
        <w:t>......................................................</w:t>
      </w:r>
      <w:r>
        <w:rPr>
          <w:sz w:val="24"/>
        </w:rPr>
        <w:t>....................................</w:t>
      </w:r>
      <w:r>
        <w:rPr>
          <w:rFonts w:ascii="宋体" w:hAnsi="宋体" w:cs="宋体" w:hint="eastAsia"/>
          <w:sz w:val="28"/>
          <w:szCs w:val="28"/>
        </w:rPr>
        <w:t>7</w:t>
      </w:r>
      <w:r>
        <w:rPr>
          <w:rFonts w:hint="eastAsia"/>
          <w:sz w:val="24"/>
        </w:rPr>
        <w:t>四、财政拨款收入支出决算总体情况说明</w:t>
      </w:r>
      <w:r>
        <w:rPr>
          <w:sz w:val="24"/>
        </w:rPr>
        <w:t>.........................................................</w:t>
      </w:r>
      <w:r>
        <w:rPr>
          <w:rFonts w:ascii="宋体" w:hAnsi="宋体" w:cs="宋体" w:hint="eastAsia"/>
          <w:sz w:val="28"/>
          <w:szCs w:val="28"/>
        </w:rPr>
        <w:t>7</w:t>
      </w:r>
    </w:p>
    <w:p w:rsidR="002D54AD" w:rsidRDefault="001B4B85">
      <w:pPr>
        <w:pStyle w:val="20"/>
        <w:adjustRightInd w:val="0"/>
        <w:snapToGrid w:val="0"/>
        <w:spacing w:line="440" w:lineRule="exact"/>
        <w:jc w:val="distribute"/>
        <w:rPr>
          <w:rFonts w:ascii="仿宋" w:hAnsi="仿宋" w:cstheme="minorBidi"/>
          <w:sz w:val="24"/>
        </w:rPr>
      </w:pPr>
      <w:r>
        <w:rPr>
          <w:rFonts w:hint="eastAsia"/>
          <w:sz w:val="24"/>
        </w:rPr>
        <w:t>五、一般公共预算财政拨款支出决算情况说明</w:t>
      </w:r>
      <w:r>
        <w:rPr>
          <w:sz w:val="24"/>
        </w:rPr>
        <w:t>.................................................</w:t>
      </w:r>
      <w:r>
        <w:rPr>
          <w:rFonts w:ascii="宋体" w:hAnsi="宋体" w:cs="宋体" w:hint="eastAsia"/>
          <w:sz w:val="28"/>
          <w:szCs w:val="28"/>
        </w:rPr>
        <w:t>7</w:t>
      </w:r>
    </w:p>
    <w:p w:rsidR="002D54AD" w:rsidRDefault="001B4B85">
      <w:pPr>
        <w:pStyle w:val="20"/>
        <w:adjustRightInd w:val="0"/>
        <w:snapToGrid w:val="0"/>
        <w:spacing w:line="440" w:lineRule="exact"/>
        <w:jc w:val="distribute"/>
        <w:rPr>
          <w:rFonts w:ascii="仿宋" w:hAnsi="仿宋" w:cstheme="minorBidi"/>
          <w:sz w:val="24"/>
        </w:rPr>
      </w:pPr>
      <w:r>
        <w:rPr>
          <w:rFonts w:hint="eastAsia"/>
          <w:sz w:val="24"/>
        </w:rPr>
        <w:t>六、一般公共预算财政拨款基本支出决算情况说明</w:t>
      </w:r>
      <w:r>
        <w:rPr>
          <w:sz w:val="24"/>
        </w:rPr>
        <w:t>........................................</w:t>
      </w:r>
      <w:r>
        <w:rPr>
          <w:rFonts w:ascii="宋体" w:hAnsi="宋体" w:cs="宋体" w:hint="eastAsia"/>
          <w:sz w:val="28"/>
          <w:szCs w:val="28"/>
        </w:rPr>
        <w:t>10</w:t>
      </w:r>
    </w:p>
    <w:p w:rsidR="002D54AD" w:rsidRDefault="001B4B85">
      <w:pPr>
        <w:pStyle w:val="20"/>
        <w:adjustRightInd w:val="0"/>
        <w:snapToGrid w:val="0"/>
        <w:spacing w:line="440" w:lineRule="exact"/>
        <w:jc w:val="distribute"/>
        <w:rPr>
          <w:rFonts w:ascii="仿宋" w:eastAsia="仿宋" w:hAnsi="仿宋" w:cstheme="minorBidi"/>
          <w:sz w:val="24"/>
        </w:rPr>
      </w:pPr>
      <w:r>
        <w:rPr>
          <w:rFonts w:hint="eastAsia"/>
          <w:sz w:val="24"/>
        </w:rPr>
        <w:t>七、“三公”</w:t>
      </w:r>
      <w:r>
        <w:rPr>
          <w:rFonts w:hint="eastAsia"/>
          <w:sz w:val="24"/>
        </w:rPr>
        <w:t>经费财政拨款支出决算情况说明</w:t>
      </w:r>
      <w:r>
        <w:rPr>
          <w:sz w:val="24"/>
        </w:rPr>
        <w:t>.................................................</w:t>
      </w:r>
      <w:r>
        <w:rPr>
          <w:rFonts w:ascii="宋体" w:hAnsi="宋体" w:cs="宋体" w:hint="eastAsia"/>
          <w:sz w:val="28"/>
          <w:szCs w:val="28"/>
        </w:rPr>
        <w:t>1</w:t>
      </w:r>
      <w:r>
        <w:rPr>
          <w:rFonts w:ascii="宋体" w:hAnsi="宋体" w:cs="宋体" w:hint="eastAsia"/>
          <w:sz w:val="28"/>
          <w:szCs w:val="28"/>
        </w:rPr>
        <w:t>1</w:t>
      </w:r>
    </w:p>
    <w:p w:rsidR="002D54AD" w:rsidRDefault="001B4B85">
      <w:pPr>
        <w:pStyle w:val="20"/>
        <w:adjustRightInd w:val="0"/>
        <w:snapToGrid w:val="0"/>
        <w:spacing w:line="440" w:lineRule="exact"/>
        <w:jc w:val="distribute"/>
        <w:rPr>
          <w:rFonts w:ascii="仿宋" w:hAnsi="仿宋" w:cstheme="minorBidi"/>
          <w:sz w:val="24"/>
        </w:rPr>
      </w:pPr>
      <w:r>
        <w:rPr>
          <w:rFonts w:hint="eastAsia"/>
          <w:sz w:val="24"/>
        </w:rPr>
        <w:t>八、政府性基金预算支出决算情况说明</w:t>
      </w:r>
      <w:r>
        <w:rPr>
          <w:sz w:val="24"/>
        </w:rPr>
        <w:t>............................................................</w:t>
      </w:r>
      <w:r>
        <w:rPr>
          <w:rFonts w:ascii="宋体" w:hAnsi="宋体" w:cs="宋体" w:hint="eastAsia"/>
          <w:sz w:val="28"/>
          <w:szCs w:val="28"/>
        </w:rPr>
        <w:t>12</w:t>
      </w:r>
    </w:p>
    <w:p w:rsidR="002D54AD" w:rsidRDefault="001B4B85">
      <w:pPr>
        <w:pStyle w:val="20"/>
        <w:adjustRightInd w:val="0"/>
        <w:snapToGrid w:val="0"/>
        <w:spacing w:line="440" w:lineRule="exact"/>
        <w:jc w:val="distribute"/>
        <w:rPr>
          <w:sz w:val="24"/>
        </w:rPr>
      </w:pPr>
      <w:r>
        <w:rPr>
          <w:rFonts w:hint="eastAsia"/>
          <w:sz w:val="24"/>
        </w:rPr>
        <w:t>九、国有资本经营预算支出决算情况说明</w:t>
      </w:r>
      <w:r>
        <w:rPr>
          <w:sz w:val="24"/>
        </w:rPr>
        <w:t>........................................................</w:t>
      </w:r>
      <w:r>
        <w:rPr>
          <w:rFonts w:ascii="宋体" w:hAnsi="宋体" w:cs="宋体" w:hint="eastAsia"/>
          <w:sz w:val="28"/>
          <w:szCs w:val="28"/>
        </w:rPr>
        <w:t>12</w:t>
      </w:r>
    </w:p>
    <w:p w:rsidR="002D54AD" w:rsidRDefault="001B4B85">
      <w:pPr>
        <w:pStyle w:val="20"/>
        <w:adjustRightInd w:val="0"/>
        <w:snapToGrid w:val="0"/>
        <w:spacing w:line="440" w:lineRule="exact"/>
        <w:jc w:val="distribute"/>
        <w:rPr>
          <w:sz w:val="24"/>
        </w:rPr>
      </w:pPr>
      <w:r>
        <w:rPr>
          <w:rFonts w:hint="eastAsia"/>
          <w:sz w:val="24"/>
        </w:rPr>
        <w:t>十、其他重要事项的情况说明</w:t>
      </w:r>
      <w:r>
        <w:rPr>
          <w:sz w:val="24"/>
        </w:rPr>
        <w:t>............................................................................</w:t>
      </w:r>
      <w:r>
        <w:rPr>
          <w:rFonts w:ascii="宋体" w:hAnsi="宋体" w:cs="宋体" w:hint="eastAsia"/>
          <w:sz w:val="28"/>
          <w:szCs w:val="28"/>
        </w:rPr>
        <w:t>13</w:t>
      </w:r>
    </w:p>
    <w:p w:rsidR="002D54AD" w:rsidRDefault="001B4B85">
      <w:pPr>
        <w:pStyle w:val="10"/>
        <w:adjustRightInd w:val="0"/>
        <w:snapToGrid w:val="0"/>
        <w:spacing w:before="0" w:line="440" w:lineRule="exact"/>
        <w:jc w:val="distribute"/>
        <w:rPr>
          <w:rFonts w:cstheme="minorBidi"/>
          <w:sz w:val="24"/>
          <w:szCs w:val="24"/>
        </w:rPr>
      </w:pPr>
      <w:r>
        <w:rPr>
          <w:rFonts w:hint="eastAsia"/>
          <w:sz w:val="24"/>
        </w:rPr>
        <w:t>第三部分名词解释</w:t>
      </w:r>
      <w:r>
        <w:rPr>
          <w:sz w:val="24"/>
          <w:szCs w:val="24"/>
        </w:rPr>
        <w:t>.................................................</w:t>
      </w:r>
      <w:r>
        <w:rPr>
          <w:rFonts w:ascii="宋体" w:eastAsia="宋体" w:hAnsi="宋体" w:cs="宋体" w:hint="eastAsia"/>
        </w:rPr>
        <w:t>15</w:t>
      </w:r>
    </w:p>
    <w:p w:rsidR="002D54AD" w:rsidRDefault="001B4B85">
      <w:pPr>
        <w:pStyle w:val="10"/>
        <w:adjustRightInd w:val="0"/>
        <w:snapToGrid w:val="0"/>
        <w:spacing w:before="0" w:line="440" w:lineRule="exact"/>
        <w:jc w:val="distribute"/>
        <w:rPr>
          <w:rFonts w:cstheme="minorBidi"/>
          <w:sz w:val="24"/>
          <w:szCs w:val="24"/>
        </w:rPr>
      </w:pPr>
      <w:r>
        <w:rPr>
          <w:rFonts w:hint="eastAsia"/>
          <w:sz w:val="24"/>
        </w:rPr>
        <w:t>第四部分附件</w:t>
      </w:r>
      <w:r>
        <w:rPr>
          <w:sz w:val="24"/>
          <w:szCs w:val="24"/>
        </w:rPr>
        <w:t>.....................................................</w:t>
      </w:r>
      <w:r>
        <w:rPr>
          <w:rFonts w:ascii="宋体" w:eastAsia="宋体" w:hAnsi="宋体" w:cs="宋体" w:hint="eastAsia"/>
        </w:rPr>
        <w:t>18</w:t>
      </w:r>
    </w:p>
    <w:p w:rsidR="002D54AD" w:rsidRDefault="001B4B85">
      <w:pPr>
        <w:pStyle w:val="10"/>
        <w:adjustRightInd w:val="0"/>
        <w:snapToGrid w:val="0"/>
        <w:spacing w:before="0" w:line="440" w:lineRule="exact"/>
        <w:jc w:val="distribute"/>
        <w:rPr>
          <w:rFonts w:cstheme="minorBidi"/>
          <w:sz w:val="24"/>
          <w:szCs w:val="24"/>
        </w:rPr>
      </w:pPr>
      <w:r>
        <w:rPr>
          <w:rFonts w:hint="eastAsia"/>
          <w:sz w:val="24"/>
        </w:rPr>
        <w:t>第五部分附表</w:t>
      </w:r>
      <w:r>
        <w:rPr>
          <w:sz w:val="24"/>
          <w:szCs w:val="24"/>
        </w:rPr>
        <w:t>.....................................................</w:t>
      </w:r>
      <w:r>
        <w:rPr>
          <w:rFonts w:ascii="宋体" w:eastAsia="宋体" w:hAnsi="宋体" w:cs="宋体" w:hint="eastAsia"/>
        </w:rPr>
        <w:t>19</w:t>
      </w:r>
    </w:p>
    <w:p w:rsidR="002D54AD" w:rsidRDefault="001B4B85">
      <w:pPr>
        <w:pStyle w:val="20"/>
        <w:adjustRightInd w:val="0"/>
        <w:snapToGrid w:val="0"/>
        <w:spacing w:line="440" w:lineRule="exact"/>
        <w:jc w:val="distribute"/>
        <w:rPr>
          <w:sz w:val="24"/>
        </w:rPr>
      </w:pPr>
      <w:r>
        <w:rPr>
          <w:rFonts w:hint="eastAsia"/>
          <w:sz w:val="24"/>
        </w:rPr>
        <w:t>一、收入支出决算总表</w:t>
      </w:r>
      <w:r>
        <w:rPr>
          <w:sz w:val="24"/>
        </w:rPr>
        <w:t>.......................................................</w:t>
      </w:r>
      <w:r>
        <w:rPr>
          <w:rFonts w:hint="eastAsia"/>
          <w:sz w:val="24"/>
        </w:rPr>
        <w:t>................................</w:t>
      </w:r>
      <w:r>
        <w:rPr>
          <w:rFonts w:ascii="宋体" w:hAnsi="宋体" w:cs="宋体" w:hint="eastAsia"/>
          <w:sz w:val="28"/>
          <w:szCs w:val="28"/>
        </w:rPr>
        <w:t>19</w:t>
      </w:r>
    </w:p>
    <w:p w:rsidR="002D54AD" w:rsidRDefault="001B4B85">
      <w:pPr>
        <w:pStyle w:val="20"/>
        <w:adjustRightInd w:val="0"/>
        <w:snapToGrid w:val="0"/>
        <w:spacing w:line="440" w:lineRule="exact"/>
        <w:jc w:val="distribute"/>
        <w:rPr>
          <w:sz w:val="24"/>
        </w:rPr>
      </w:pPr>
      <w:r>
        <w:rPr>
          <w:rFonts w:hint="eastAsia"/>
          <w:sz w:val="24"/>
        </w:rPr>
        <w:t>二、收入决算表</w:t>
      </w:r>
      <w:r>
        <w:rPr>
          <w:sz w:val="24"/>
        </w:rPr>
        <w:t>.......................................................</w:t>
      </w:r>
      <w:r>
        <w:rPr>
          <w:rFonts w:hint="eastAsia"/>
          <w:sz w:val="24"/>
        </w:rPr>
        <w:t>......................................</w:t>
      </w:r>
      <w:r>
        <w:rPr>
          <w:rFonts w:hint="eastAsia"/>
          <w:sz w:val="24"/>
        </w:rPr>
        <w:t>.......</w:t>
      </w:r>
      <w:r>
        <w:rPr>
          <w:rFonts w:ascii="宋体" w:hAnsi="宋体" w:cs="宋体" w:hint="eastAsia"/>
          <w:sz w:val="28"/>
          <w:szCs w:val="28"/>
        </w:rPr>
        <w:t>19</w:t>
      </w:r>
    </w:p>
    <w:p w:rsidR="002D54AD" w:rsidRDefault="001B4B85">
      <w:pPr>
        <w:pStyle w:val="20"/>
        <w:adjustRightInd w:val="0"/>
        <w:snapToGrid w:val="0"/>
        <w:spacing w:line="440" w:lineRule="exact"/>
        <w:jc w:val="distribute"/>
        <w:rPr>
          <w:sz w:val="24"/>
        </w:rPr>
      </w:pPr>
      <w:r>
        <w:rPr>
          <w:rFonts w:hint="eastAsia"/>
          <w:sz w:val="24"/>
        </w:rPr>
        <w:t>三、支出决算表</w:t>
      </w:r>
      <w:r>
        <w:rPr>
          <w:sz w:val="24"/>
        </w:rPr>
        <w:t>.......................................................</w:t>
      </w:r>
      <w:r>
        <w:rPr>
          <w:rFonts w:hint="eastAsia"/>
          <w:sz w:val="24"/>
        </w:rPr>
        <w:t>.............................................</w:t>
      </w:r>
      <w:r>
        <w:rPr>
          <w:rFonts w:ascii="宋体" w:hAnsi="宋体" w:cs="宋体" w:hint="eastAsia"/>
          <w:sz w:val="28"/>
          <w:szCs w:val="28"/>
        </w:rPr>
        <w:t>19</w:t>
      </w:r>
    </w:p>
    <w:p w:rsidR="002D54AD" w:rsidRDefault="001B4B85">
      <w:pPr>
        <w:pStyle w:val="20"/>
        <w:adjustRightInd w:val="0"/>
        <w:snapToGrid w:val="0"/>
        <w:spacing w:line="440" w:lineRule="exact"/>
        <w:jc w:val="distribute"/>
        <w:rPr>
          <w:sz w:val="24"/>
        </w:rPr>
      </w:pPr>
      <w:r>
        <w:rPr>
          <w:rFonts w:hint="eastAsia"/>
          <w:sz w:val="24"/>
        </w:rPr>
        <w:t>四、财政拨款收入支出决算总表</w:t>
      </w:r>
      <w:r>
        <w:rPr>
          <w:sz w:val="24"/>
        </w:rPr>
        <w:t>.......................................................</w:t>
      </w:r>
      <w:r>
        <w:rPr>
          <w:rFonts w:hint="eastAsia"/>
          <w:sz w:val="24"/>
        </w:rPr>
        <w:t>.................</w:t>
      </w:r>
      <w:r>
        <w:rPr>
          <w:rFonts w:ascii="宋体" w:hAnsi="宋体" w:cs="宋体" w:hint="eastAsia"/>
          <w:sz w:val="28"/>
          <w:szCs w:val="28"/>
        </w:rPr>
        <w:t>19</w:t>
      </w:r>
    </w:p>
    <w:p w:rsidR="002D54AD" w:rsidRDefault="001B4B85">
      <w:pPr>
        <w:pStyle w:val="20"/>
        <w:adjustRightInd w:val="0"/>
        <w:snapToGrid w:val="0"/>
        <w:spacing w:line="440" w:lineRule="exact"/>
        <w:jc w:val="distribute"/>
        <w:rPr>
          <w:sz w:val="24"/>
        </w:rPr>
      </w:pPr>
      <w:r>
        <w:rPr>
          <w:rFonts w:hint="eastAsia"/>
          <w:sz w:val="24"/>
        </w:rPr>
        <w:t>五、财政拨款支出决算明细表</w:t>
      </w:r>
      <w:r>
        <w:rPr>
          <w:sz w:val="24"/>
        </w:rPr>
        <w:t>..................................</w:t>
      </w:r>
      <w:r>
        <w:rPr>
          <w:sz w:val="24"/>
        </w:rPr>
        <w:t>.....................</w:t>
      </w:r>
      <w:r>
        <w:rPr>
          <w:rFonts w:hint="eastAsia"/>
          <w:sz w:val="24"/>
        </w:rPr>
        <w:t>....................</w:t>
      </w:r>
      <w:r>
        <w:rPr>
          <w:rFonts w:ascii="宋体" w:hAnsi="宋体" w:cs="宋体" w:hint="eastAsia"/>
          <w:sz w:val="28"/>
          <w:szCs w:val="28"/>
        </w:rPr>
        <w:t>19</w:t>
      </w:r>
    </w:p>
    <w:p w:rsidR="002D54AD" w:rsidRDefault="001B4B85">
      <w:pPr>
        <w:pStyle w:val="20"/>
        <w:adjustRightInd w:val="0"/>
        <w:snapToGrid w:val="0"/>
        <w:spacing w:line="440" w:lineRule="exact"/>
        <w:jc w:val="distribute"/>
        <w:rPr>
          <w:sz w:val="24"/>
        </w:rPr>
      </w:pPr>
      <w:r>
        <w:rPr>
          <w:rFonts w:hint="eastAsia"/>
          <w:sz w:val="24"/>
        </w:rPr>
        <w:t>六、一般公共预算财政拨款支出决算表</w:t>
      </w:r>
      <w:r>
        <w:rPr>
          <w:sz w:val="24"/>
        </w:rPr>
        <w:t>.......................................................</w:t>
      </w:r>
      <w:r>
        <w:rPr>
          <w:rFonts w:hint="eastAsia"/>
          <w:sz w:val="24"/>
        </w:rPr>
        <w:t>....</w:t>
      </w:r>
      <w:r>
        <w:rPr>
          <w:rFonts w:ascii="宋体" w:hAnsi="宋体" w:cs="宋体" w:hint="eastAsia"/>
          <w:sz w:val="28"/>
          <w:szCs w:val="28"/>
        </w:rPr>
        <w:t>19</w:t>
      </w:r>
    </w:p>
    <w:p w:rsidR="002D54AD" w:rsidRDefault="001B4B85">
      <w:pPr>
        <w:pStyle w:val="20"/>
        <w:adjustRightInd w:val="0"/>
        <w:snapToGrid w:val="0"/>
        <w:spacing w:line="440" w:lineRule="exact"/>
        <w:jc w:val="distribute"/>
        <w:rPr>
          <w:sz w:val="24"/>
        </w:rPr>
      </w:pPr>
      <w:r>
        <w:rPr>
          <w:rFonts w:hint="eastAsia"/>
          <w:sz w:val="24"/>
        </w:rPr>
        <w:t>七、一般公共预算财政拨款支出决算明细表</w:t>
      </w:r>
      <w:r>
        <w:rPr>
          <w:sz w:val="24"/>
        </w:rPr>
        <w:t>...................................................</w:t>
      </w:r>
      <w:r>
        <w:rPr>
          <w:rFonts w:ascii="宋体" w:hAnsi="宋体" w:cs="宋体" w:hint="eastAsia"/>
          <w:sz w:val="28"/>
          <w:szCs w:val="28"/>
        </w:rPr>
        <w:t>19</w:t>
      </w:r>
    </w:p>
    <w:p w:rsidR="002D54AD" w:rsidRDefault="001B4B85">
      <w:pPr>
        <w:pStyle w:val="20"/>
        <w:adjustRightInd w:val="0"/>
        <w:snapToGrid w:val="0"/>
        <w:spacing w:line="440" w:lineRule="exact"/>
        <w:jc w:val="distribute"/>
        <w:rPr>
          <w:sz w:val="24"/>
        </w:rPr>
      </w:pPr>
      <w:r>
        <w:rPr>
          <w:rFonts w:hint="eastAsia"/>
          <w:sz w:val="24"/>
        </w:rPr>
        <w:t>八、一般公共预算财政拨款基本支出决算表</w:t>
      </w:r>
      <w:r>
        <w:rPr>
          <w:sz w:val="24"/>
        </w:rPr>
        <w:t>.........................................</w:t>
      </w:r>
      <w:r>
        <w:rPr>
          <w:sz w:val="24"/>
        </w:rPr>
        <w:t>...........</w:t>
      </w:r>
      <w:r>
        <w:rPr>
          <w:rFonts w:ascii="宋体" w:hAnsi="宋体" w:cs="宋体" w:hint="eastAsia"/>
          <w:sz w:val="28"/>
          <w:szCs w:val="28"/>
        </w:rPr>
        <w:t>19</w:t>
      </w:r>
    </w:p>
    <w:p w:rsidR="002D54AD" w:rsidRDefault="001B4B85">
      <w:pPr>
        <w:pStyle w:val="20"/>
        <w:adjustRightInd w:val="0"/>
        <w:snapToGrid w:val="0"/>
        <w:spacing w:line="440" w:lineRule="exact"/>
        <w:jc w:val="distribute"/>
        <w:rPr>
          <w:sz w:val="24"/>
        </w:rPr>
      </w:pPr>
      <w:r>
        <w:rPr>
          <w:rFonts w:hint="eastAsia"/>
          <w:sz w:val="24"/>
        </w:rPr>
        <w:lastRenderedPageBreak/>
        <w:t>九、一般公共预算财政拨款项目支出决算表</w:t>
      </w:r>
      <w:r>
        <w:rPr>
          <w:sz w:val="24"/>
        </w:rPr>
        <w:t>....................................................</w:t>
      </w:r>
      <w:r>
        <w:rPr>
          <w:rFonts w:ascii="宋体" w:hAnsi="宋体" w:cs="宋体" w:hint="eastAsia"/>
          <w:sz w:val="28"/>
          <w:szCs w:val="28"/>
        </w:rPr>
        <w:t>19</w:t>
      </w:r>
      <w:r>
        <w:rPr>
          <w:rFonts w:hint="eastAsia"/>
          <w:sz w:val="24"/>
        </w:rPr>
        <w:t>十、一般公共预算财政拨款“三公”经费支出决算表</w:t>
      </w:r>
      <w:r>
        <w:rPr>
          <w:sz w:val="24"/>
        </w:rPr>
        <w:t>...................................</w:t>
      </w:r>
      <w:r>
        <w:rPr>
          <w:rFonts w:ascii="宋体" w:hAnsi="宋体" w:cs="宋体" w:hint="eastAsia"/>
          <w:sz w:val="28"/>
          <w:szCs w:val="28"/>
        </w:rPr>
        <w:t>19</w:t>
      </w:r>
    </w:p>
    <w:p w:rsidR="002D54AD" w:rsidRDefault="001B4B85">
      <w:pPr>
        <w:pStyle w:val="20"/>
        <w:adjustRightInd w:val="0"/>
        <w:snapToGrid w:val="0"/>
        <w:spacing w:line="440" w:lineRule="exact"/>
        <w:jc w:val="distribute"/>
        <w:rPr>
          <w:sz w:val="24"/>
        </w:rPr>
      </w:pPr>
      <w:r>
        <w:rPr>
          <w:rFonts w:hint="eastAsia"/>
          <w:sz w:val="24"/>
        </w:rPr>
        <w:t>十一、政府性基金预算财政拨款收入支出决算表</w:t>
      </w:r>
      <w:r>
        <w:rPr>
          <w:sz w:val="24"/>
        </w:rPr>
        <w:t>........................................</w:t>
      </w:r>
      <w:r>
        <w:rPr>
          <w:rFonts w:hint="eastAsia"/>
          <w:sz w:val="24"/>
        </w:rPr>
        <w:t>....</w:t>
      </w:r>
      <w:r>
        <w:rPr>
          <w:rFonts w:ascii="宋体" w:hAnsi="宋体" w:cs="宋体" w:hint="eastAsia"/>
          <w:sz w:val="28"/>
          <w:szCs w:val="28"/>
        </w:rPr>
        <w:t>19</w:t>
      </w:r>
    </w:p>
    <w:p w:rsidR="002D54AD" w:rsidRDefault="001B4B85">
      <w:pPr>
        <w:pStyle w:val="20"/>
        <w:adjustRightInd w:val="0"/>
        <w:snapToGrid w:val="0"/>
        <w:spacing w:line="440" w:lineRule="exact"/>
        <w:jc w:val="distribute"/>
        <w:rPr>
          <w:sz w:val="24"/>
        </w:rPr>
      </w:pPr>
      <w:r>
        <w:rPr>
          <w:rFonts w:hint="eastAsia"/>
          <w:sz w:val="24"/>
        </w:rPr>
        <w:t>十二、政府性基金预算财政拨款“三公”经费支出决算表</w:t>
      </w:r>
      <w:r>
        <w:rPr>
          <w:sz w:val="24"/>
        </w:rPr>
        <w:t>...............</w:t>
      </w:r>
      <w:r>
        <w:rPr>
          <w:sz w:val="24"/>
        </w:rPr>
        <w:t>.............</w:t>
      </w:r>
      <w:r>
        <w:rPr>
          <w:rFonts w:ascii="宋体" w:hAnsi="宋体" w:cs="宋体" w:hint="eastAsia"/>
          <w:sz w:val="28"/>
          <w:szCs w:val="28"/>
        </w:rPr>
        <w:t>19</w:t>
      </w:r>
    </w:p>
    <w:p w:rsidR="002D54AD" w:rsidRDefault="001B4B85">
      <w:pPr>
        <w:pStyle w:val="20"/>
        <w:adjustRightInd w:val="0"/>
        <w:snapToGrid w:val="0"/>
        <w:spacing w:line="440" w:lineRule="exact"/>
        <w:jc w:val="distribute"/>
        <w:rPr>
          <w:sz w:val="24"/>
        </w:rPr>
      </w:pPr>
      <w:r>
        <w:rPr>
          <w:rFonts w:hint="eastAsia"/>
          <w:sz w:val="24"/>
        </w:rPr>
        <w:t>十三、国有资本经营预算财政拨款收入支出决算表</w:t>
      </w:r>
      <w:r>
        <w:rPr>
          <w:sz w:val="24"/>
        </w:rPr>
        <w:t>........................................</w:t>
      </w:r>
      <w:r>
        <w:rPr>
          <w:rFonts w:ascii="宋体" w:hAnsi="宋体" w:cs="宋体" w:hint="eastAsia"/>
          <w:sz w:val="28"/>
          <w:szCs w:val="28"/>
        </w:rPr>
        <w:t>19</w:t>
      </w:r>
    </w:p>
    <w:p w:rsidR="002D54AD" w:rsidRDefault="001B4B85">
      <w:pPr>
        <w:pStyle w:val="20"/>
        <w:adjustRightInd w:val="0"/>
        <w:snapToGrid w:val="0"/>
        <w:spacing w:line="440" w:lineRule="exact"/>
        <w:jc w:val="distribute"/>
        <w:rPr>
          <w:sz w:val="24"/>
        </w:rPr>
      </w:pPr>
      <w:r>
        <w:rPr>
          <w:rFonts w:hint="eastAsia"/>
          <w:sz w:val="24"/>
        </w:rPr>
        <w:t>十四、国有资本经营预算财政拨款支出决算表</w:t>
      </w:r>
      <w:r>
        <w:rPr>
          <w:sz w:val="24"/>
        </w:rPr>
        <w:t>........................................</w:t>
      </w:r>
      <w:r>
        <w:rPr>
          <w:rFonts w:hint="eastAsia"/>
          <w:sz w:val="24"/>
        </w:rPr>
        <w:t>........</w:t>
      </w:r>
      <w:r>
        <w:rPr>
          <w:rFonts w:ascii="宋体" w:hAnsi="宋体" w:cs="宋体" w:hint="eastAsia"/>
          <w:sz w:val="28"/>
          <w:szCs w:val="28"/>
        </w:rPr>
        <w:t>19</w:t>
      </w:r>
    </w:p>
    <w:p w:rsidR="002D54AD" w:rsidRDefault="001B4B85">
      <w:pPr>
        <w:widowControl/>
        <w:spacing w:line="440" w:lineRule="exact"/>
        <w:jc w:val="left"/>
        <w:rPr>
          <w:rFonts w:ascii="仿宋" w:eastAsia="仿宋" w:hAnsi="仿宋"/>
          <w:bCs/>
          <w:kern w:val="44"/>
          <w:sz w:val="24"/>
        </w:rPr>
      </w:pPr>
      <w:r>
        <w:rPr>
          <w:rFonts w:ascii="仿宋" w:eastAsia="仿宋" w:hAnsi="仿宋"/>
          <w:b/>
          <w:sz w:val="24"/>
        </w:rPr>
        <w:br w:type="page"/>
      </w:r>
    </w:p>
    <w:p w:rsidR="002D54AD" w:rsidRDefault="001B4B85">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Char"/>
          <w:rFonts w:ascii="黑体" w:eastAsia="黑体" w:hAnsi="黑体" w:hint="eastAsia"/>
        </w:rPr>
        <w:t>概况</w:t>
      </w:r>
    </w:p>
    <w:p w:rsidR="002D54AD" w:rsidRDefault="002D54AD">
      <w:pPr>
        <w:widowControl/>
        <w:jc w:val="left"/>
        <w:rPr>
          <w:rFonts w:ascii="黑体" w:eastAsia="黑体"/>
          <w:sz w:val="32"/>
          <w:szCs w:val="32"/>
        </w:rPr>
      </w:pPr>
    </w:p>
    <w:p w:rsidR="002D54AD" w:rsidRDefault="001B4B85">
      <w:pPr>
        <w:pStyle w:val="2"/>
        <w:numPr>
          <w:ilvl w:val="0"/>
          <w:numId w:val="1"/>
        </w:numPr>
        <w:rPr>
          <w:rStyle w:val="2Char"/>
          <w:rFonts w:ascii="黑体" w:eastAsia="黑体" w:hAnsi="黑体"/>
        </w:rPr>
      </w:pPr>
      <w:r>
        <w:rPr>
          <w:rStyle w:val="2Char"/>
          <w:rFonts w:ascii="黑体" w:eastAsia="黑体" w:hAnsi="黑体" w:hint="eastAsia"/>
          <w:b/>
          <w:bCs/>
        </w:rPr>
        <w:t>职能简介</w:t>
      </w:r>
    </w:p>
    <w:p w:rsidR="002D54AD" w:rsidRDefault="001B4B85">
      <w:pPr>
        <w:pStyle w:val="a8"/>
        <w:widowControl/>
        <w:spacing w:before="76" w:beforeAutospacing="0" w:after="76" w:afterAutospacing="0" w:line="580" w:lineRule="atLeast"/>
        <w:ind w:firstLineChars="200" w:firstLine="640"/>
        <w:textAlignment w:val="baseline"/>
        <w:rPr>
          <w:rFonts w:ascii="宋体" w:eastAsia="仿宋_GB2312" w:hAnsi="宋体"/>
        </w:rPr>
      </w:pPr>
      <w:r>
        <w:rPr>
          <w:rFonts w:ascii="宋体" w:eastAsia="仿宋_GB2312" w:hAnsi="宋体" w:hint="eastAsia"/>
          <w:sz w:val="32"/>
          <w:szCs w:val="32"/>
        </w:rPr>
        <w:t>四川省监狱管理局凉山监狱管理处（以下简称凉山监狱管理处）</w:t>
      </w:r>
      <w:r>
        <w:rPr>
          <w:rFonts w:ascii="宋体" w:eastAsia="仿宋_GB2312" w:hAnsi="宋体" w:hint="eastAsia"/>
          <w:kern w:val="2"/>
          <w:sz w:val="32"/>
          <w:szCs w:val="32"/>
        </w:rPr>
        <w:t>是国家刑罚执行机关，具有惩罚改造罪犯，维护社会稳定的职能。监狱坚持以习近平新时代中国特色社会主义思想为指导，认真落实四川省《监狱管理规范》地方标准，深化内部管理，建立健全管理制度；深化精细化管理，确保民警恪尽职守，履职尽责；深化创新发展，确保监狱各项工作不断取得新的成绩。切实担负起时代重任，奋力新作为，实现新发展，力争把</w:t>
      </w:r>
      <w:r>
        <w:rPr>
          <w:rFonts w:ascii="宋体" w:eastAsia="仿宋_GB2312" w:hAnsi="宋体" w:hint="eastAsia"/>
          <w:sz w:val="32"/>
          <w:szCs w:val="32"/>
        </w:rPr>
        <w:t>凉山监狱管理处</w:t>
      </w:r>
      <w:r>
        <w:rPr>
          <w:rFonts w:ascii="宋体" w:eastAsia="仿宋_GB2312" w:hAnsi="宋体" w:hint="eastAsia"/>
          <w:kern w:val="2"/>
          <w:sz w:val="32"/>
          <w:szCs w:val="32"/>
        </w:rPr>
        <w:t>早日建成法德兼治的新型现代文明监狱，为建设美丽繁荣和谐四川，推动治蜀兴川再上新台阶作出新的更大的贡献。</w:t>
      </w:r>
    </w:p>
    <w:p w:rsidR="002D54AD" w:rsidRDefault="001B4B85">
      <w:pPr>
        <w:pStyle w:val="2"/>
        <w:rPr>
          <w:rFonts w:ascii="黑体" w:eastAsia="黑体" w:hAnsi="黑体"/>
          <w:b w:val="0"/>
          <w:highlight w:val="yellow"/>
        </w:rPr>
      </w:pPr>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年重点工作完成情况</w:t>
      </w:r>
    </w:p>
    <w:p w:rsidR="002D54AD" w:rsidRDefault="001B4B85">
      <w:pPr>
        <w:pStyle w:val="a8"/>
        <w:widowControl/>
        <w:spacing w:before="76" w:beforeAutospacing="0" w:after="76" w:afterAutospacing="0" w:line="580" w:lineRule="atLeast"/>
        <w:ind w:firstLineChars="200" w:firstLine="640"/>
        <w:textAlignment w:val="baseline"/>
        <w:rPr>
          <w:rFonts w:ascii="宋体" w:eastAsia="仿宋_GB2312" w:hAnsi="宋体"/>
          <w:sz w:val="32"/>
          <w:szCs w:val="32"/>
        </w:rPr>
      </w:pPr>
      <w:r>
        <w:rPr>
          <w:rFonts w:ascii="宋体" w:eastAsia="仿宋_GB2312" w:hAnsi="宋体" w:hint="eastAsia"/>
          <w:sz w:val="32"/>
          <w:szCs w:val="32"/>
        </w:rPr>
        <w:t>作为省监狱管理局的派出机构，在省监狱管理</w:t>
      </w:r>
      <w:r>
        <w:rPr>
          <w:rFonts w:ascii="宋体" w:eastAsia="仿宋_GB2312" w:hAnsi="宋体" w:hint="eastAsia"/>
          <w:sz w:val="32"/>
          <w:szCs w:val="32"/>
        </w:rPr>
        <w:t>局的坚强领导下，凉山监狱管理处紧紧围绕年初制定的工作目标，认真履行职责，积极协调服务地方与监狱工作，全力配合片区内监狱开展狱地共建、应急处突、反恐防爆协调等工作。</w:t>
      </w:r>
      <w:r>
        <w:rPr>
          <w:rFonts w:ascii="宋体" w:eastAsia="仿宋_GB2312" w:hAnsi="宋体" w:hint="eastAsia"/>
          <w:sz w:val="32"/>
          <w:szCs w:val="32"/>
        </w:rPr>
        <w:t>2021</w:t>
      </w:r>
      <w:r>
        <w:rPr>
          <w:rFonts w:ascii="宋体" w:eastAsia="仿宋_GB2312" w:hAnsi="宋体" w:hint="eastAsia"/>
          <w:sz w:val="32"/>
          <w:szCs w:val="32"/>
        </w:rPr>
        <w:t>年度完成省监狱管理局下达的相关任务，协调狱地联动相关业务；依法维护“水晶城”</w:t>
      </w:r>
      <w:r>
        <w:rPr>
          <w:rFonts w:ascii="宋体" w:eastAsia="仿宋_GB2312" w:hAnsi="宋体" w:hint="eastAsia"/>
          <w:sz w:val="32"/>
          <w:szCs w:val="32"/>
        </w:rPr>
        <w:t>BOT</w:t>
      </w:r>
      <w:r>
        <w:rPr>
          <w:rFonts w:ascii="宋体" w:eastAsia="仿宋_GB2312" w:hAnsi="宋体" w:hint="eastAsia"/>
          <w:sz w:val="32"/>
          <w:szCs w:val="32"/>
        </w:rPr>
        <w:t>资产的安全与完整，积极开展经</w:t>
      </w:r>
      <w:r>
        <w:rPr>
          <w:rFonts w:ascii="宋体" w:eastAsia="仿宋_GB2312" w:hAnsi="宋体" w:hint="eastAsia"/>
          <w:sz w:val="32"/>
          <w:szCs w:val="32"/>
        </w:rPr>
        <w:lastRenderedPageBreak/>
        <w:t>济适用房的办证工作，努力协调单位房产的办证工作；加强人员管理，落实疫情防控标准，坚决扛起应对疫情政治责任。</w:t>
      </w:r>
    </w:p>
    <w:p w:rsidR="002D54AD" w:rsidRDefault="001B4B85">
      <w:pPr>
        <w:pStyle w:val="2"/>
        <w:spacing w:line="415" w:lineRule="auto"/>
      </w:pPr>
      <w:r>
        <w:rPr>
          <w:rFonts w:ascii="宋体" w:hAnsi="宋体"/>
        </w:rPr>
        <w:t>三</w:t>
      </w:r>
      <w:r>
        <w:rPr>
          <w:rFonts w:ascii="宋体" w:hAnsi="宋体" w:hint="eastAsia"/>
        </w:rPr>
        <w:t>、</w:t>
      </w:r>
      <w:r>
        <w:rPr>
          <w:rFonts w:ascii="宋体" w:hAnsi="宋体"/>
        </w:rPr>
        <w:t>机构设置情况</w:t>
      </w:r>
    </w:p>
    <w:p w:rsidR="002D54AD" w:rsidRDefault="001B4B85">
      <w:pPr>
        <w:pStyle w:val="a8"/>
        <w:widowControl/>
        <w:spacing w:before="76" w:beforeAutospacing="0" w:after="76" w:afterAutospacing="0" w:line="580" w:lineRule="atLeast"/>
        <w:ind w:firstLineChars="200" w:firstLine="640"/>
        <w:textAlignment w:val="baseline"/>
        <w:rPr>
          <w:rFonts w:ascii="宋体" w:eastAsia="仿宋_GB2312" w:hAnsi="宋体"/>
          <w:sz w:val="32"/>
          <w:szCs w:val="32"/>
        </w:rPr>
      </w:pPr>
      <w:r>
        <w:rPr>
          <w:rFonts w:ascii="宋体" w:eastAsia="仿宋_GB2312" w:hAnsi="宋体" w:hint="eastAsia"/>
          <w:sz w:val="32"/>
          <w:szCs w:val="32"/>
        </w:rPr>
        <w:t>四川省监狱管理局凉山监狱管理处由四个内设机构组成，分别是：办公室、财务科、政工科、刑罚执行科。</w:t>
      </w:r>
    </w:p>
    <w:p w:rsidR="002D54AD" w:rsidRDefault="002D54AD">
      <w:pPr>
        <w:adjustRightInd w:val="0"/>
        <w:snapToGrid w:val="0"/>
        <w:spacing w:line="640" w:lineRule="exact"/>
        <w:ind w:firstLineChars="200" w:firstLine="640"/>
        <w:rPr>
          <w:rFonts w:ascii="仿宋" w:eastAsia="仿宋" w:hAnsi="仿宋"/>
          <w:sz w:val="32"/>
          <w:szCs w:val="32"/>
        </w:rPr>
      </w:pPr>
    </w:p>
    <w:p w:rsidR="002D54AD" w:rsidRDefault="002D54AD"/>
    <w:p w:rsidR="002D54AD" w:rsidRDefault="001B4B85">
      <w:pPr>
        <w:widowControl/>
        <w:jc w:val="left"/>
        <w:rPr>
          <w:rFonts w:ascii="仿宋" w:eastAsia="仿宋" w:hAnsi="仿宋"/>
          <w:kern w:val="0"/>
          <w:sz w:val="32"/>
          <w:szCs w:val="32"/>
        </w:rPr>
      </w:pPr>
      <w:r>
        <w:rPr>
          <w:rFonts w:ascii="仿宋" w:eastAsia="仿宋" w:hAnsi="仿宋"/>
          <w:sz w:val="32"/>
          <w:szCs w:val="32"/>
        </w:rPr>
        <w:br w:type="page"/>
      </w:r>
    </w:p>
    <w:p w:rsidR="002D54AD" w:rsidRDefault="001B4B85">
      <w:pPr>
        <w:pStyle w:val="1"/>
        <w:ind w:right="440"/>
        <w:jc w:val="center"/>
        <w:rPr>
          <w:rStyle w:val="1Char"/>
          <w:rFonts w:ascii="黑体" w:eastAsia="黑体" w:hAnsi="黑体"/>
          <w:bCs/>
        </w:rPr>
      </w:pPr>
      <w:bookmarkStart w:id="12" w:name="_Toc15377204"/>
      <w:bookmarkStart w:id="13" w:name="_Toc15396602"/>
      <w:r>
        <w:rPr>
          <w:rFonts w:ascii="黑体" w:eastAsia="黑体" w:hAnsi="黑体" w:hint="eastAsia"/>
          <w:b w:val="0"/>
        </w:rPr>
        <w:lastRenderedPageBreak/>
        <w:t>第二部分</w:t>
      </w:r>
      <w:r>
        <w:rPr>
          <w:rFonts w:ascii="黑体" w:eastAsia="黑体" w:hAnsi="黑体" w:hint="eastAsia"/>
          <w:b w:val="0"/>
        </w:rPr>
        <w:t xml:space="preserve"> 2021</w:t>
      </w:r>
      <w:r>
        <w:rPr>
          <w:rFonts w:ascii="黑体" w:eastAsia="黑体" w:hAnsi="黑体" w:hint="eastAsia"/>
          <w:b w:val="0"/>
        </w:rPr>
        <w:t>年度</w:t>
      </w:r>
      <w:r>
        <w:rPr>
          <w:rStyle w:val="1Char"/>
          <w:rFonts w:ascii="黑体" w:eastAsia="黑体" w:hAnsi="黑体" w:hint="eastAsia"/>
          <w:bCs/>
        </w:rPr>
        <w:t>单位决算情况说明</w:t>
      </w:r>
      <w:bookmarkEnd w:id="12"/>
      <w:bookmarkEnd w:id="13"/>
    </w:p>
    <w:p w:rsidR="002D54AD" w:rsidRDefault="002D54AD"/>
    <w:p w:rsidR="002D54AD" w:rsidRDefault="001B4B85">
      <w:pPr>
        <w:pStyle w:val="ab"/>
        <w:numPr>
          <w:ilvl w:val="0"/>
          <w:numId w:val="2"/>
        </w:numPr>
        <w:spacing w:line="600" w:lineRule="exact"/>
        <w:ind w:firstLineChars="0"/>
        <w:outlineLvl w:val="1"/>
        <w:rPr>
          <w:rStyle w:val="2Char"/>
          <w:rFonts w:ascii="黑体" w:eastAsia="黑体" w:hAnsi="黑体"/>
          <w:b w:val="0"/>
        </w:rPr>
      </w:pPr>
      <w:bookmarkStart w:id="14" w:name="_Toc15377205"/>
      <w:bookmarkStart w:id="15"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14"/>
      <w:bookmarkEnd w:id="15"/>
    </w:p>
    <w:p w:rsidR="002D54AD" w:rsidRDefault="001B4B85">
      <w:pPr>
        <w:spacing w:line="600" w:lineRule="exact"/>
        <w:ind w:firstLineChars="200" w:firstLine="640"/>
        <w:rPr>
          <w:rFonts w:ascii="仿宋" w:eastAsia="仿宋" w:hAnsi="仿宋"/>
          <w:sz w:val="32"/>
          <w:szCs w:val="32"/>
          <w:highlight w:val="yellow"/>
        </w:rPr>
      </w:pPr>
      <w:r>
        <w:rPr>
          <w:rFonts w:ascii="宋体" w:eastAsia="仿宋_GB2312" w:hAnsi="宋体" w:hint="eastAsia"/>
          <w:kern w:val="0"/>
          <w:sz w:val="32"/>
          <w:szCs w:val="32"/>
        </w:rPr>
        <w:t>2021</w:t>
      </w:r>
      <w:r>
        <w:rPr>
          <w:rFonts w:ascii="宋体" w:eastAsia="仿宋_GB2312" w:hAnsi="宋体" w:hint="eastAsia"/>
          <w:kern w:val="0"/>
          <w:sz w:val="32"/>
          <w:szCs w:val="32"/>
        </w:rPr>
        <w:t>年度收、支总计</w:t>
      </w:r>
      <w:r>
        <w:rPr>
          <w:rFonts w:ascii="宋体" w:eastAsia="仿宋_GB2312" w:hAnsi="宋体" w:hint="eastAsia"/>
          <w:kern w:val="0"/>
          <w:sz w:val="32"/>
          <w:szCs w:val="32"/>
        </w:rPr>
        <w:t>397.17</w:t>
      </w:r>
      <w:r>
        <w:rPr>
          <w:rFonts w:ascii="宋体" w:eastAsia="仿宋_GB2312" w:hAnsi="宋体" w:hint="eastAsia"/>
          <w:kern w:val="0"/>
          <w:sz w:val="32"/>
          <w:szCs w:val="32"/>
        </w:rPr>
        <w:t>万元。与</w:t>
      </w:r>
      <w:r>
        <w:rPr>
          <w:rFonts w:ascii="宋体" w:eastAsia="仿宋_GB2312" w:hAnsi="宋体" w:hint="eastAsia"/>
          <w:kern w:val="0"/>
          <w:sz w:val="32"/>
          <w:szCs w:val="32"/>
        </w:rPr>
        <w:t>2020</w:t>
      </w:r>
      <w:r>
        <w:rPr>
          <w:rFonts w:ascii="宋体" w:eastAsia="仿宋_GB2312" w:hAnsi="宋体" w:hint="eastAsia"/>
          <w:kern w:val="0"/>
          <w:sz w:val="32"/>
          <w:szCs w:val="32"/>
        </w:rPr>
        <w:t>年相比，收、支总计各增加</w:t>
      </w:r>
      <w:r>
        <w:rPr>
          <w:rFonts w:ascii="宋体" w:eastAsia="仿宋_GB2312" w:hAnsi="宋体" w:hint="eastAsia"/>
          <w:kern w:val="0"/>
          <w:sz w:val="32"/>
          <w:szCs w:val="32"/>
        </w:rPr>
        <w:t>1.51</w:t>
      </w:r>
      <w:r>
        <w:rPr>
          <w:rFonts w:ascii="宋体" w:eastAsia="仿宋_GB2312" w:hAnsi="宋体" w:hint="eastAsia"/>
          <w:kern w:val="0"/>
          <w:sz w:val="32"/>
          <w:szCs w:val="32"/>
        </w:rPr>
        <w:t>万元，增长</w:t>
      </w:r>
      <w:r>
        <w:rPr>
          <w:rFonts w:ascii="宋体" w:eastAsia="仿宋_GB2312" w:hAnsi="宋体" w:hint="eastAsia"/>
          <w:kern w:val="0"/>
          <w:sz w:val="32"/>
          <w:szCs w:val="32"/>
        </w:rPr>
        <w:t>0.38%</w:t>
      </w:r>
      <w:r>
        <w:rPr>
          <w:rFonts w:ascii="宋体" w:eastAsia="仿宋_GB2312" w:hAnsi="宋体" w:hint="eastAsia"/>
          <w:kern w:val="0"/>
          <w:sz w:val="32"/>
          <w:szCs w:val="32"/>
        </w:rPr>
        <w:t>。主要变动原因是人员工资支出增加。</w:t>
      </w:r>
    </w:p>
    <w:p w:rsidR="002D54AD" w:rsidRDefault="001B4B85">
      <w:pPr>
        <w:pStyle w:val="a0"/>
        <w:keepNext/>
        <w:spacing w:before="93"/>
        <w:jc w:val="center"/>
      </w:pPr>
      <w:r>
        <w:rPr>
          <w:noProof/>
        </w:rPr>
        <w:drawing>
          <wp:inline distT="0" distB="0" distL="0" distR="0">
            <wp:extent cx="4686300" cy="1942465"/>
            <wp:effectExtent l="0" t="0" r="19050" b="19685"/>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54AD" w:rsidRDefault="002D54AD">
      <w:pPr>
        <w:pStyle w:val="a0"/>
        <w:spacing w:before="93"/>
      </w:pPr>
    </w:p>
    <w:p w:rsidR="002D54AD" w:rsidRDefault="001B4B85">
      <w:pPr>
        <w:pStyle w:val="ab"/>
        <w:numPr>
          <w:ilvl w:val="0"/>
          <w:numId w:val="2"/>
        </w:numPr>
        <w:spacing w:line="600" w:lineRule="exact"/>
        <w:ind w:firstLineChars="0"/>
        <w:outlineLvl w:val="1"/>
        <w:rPr>
          <w:rStyle w:val="2Char"/>
          <w:rFonts w:ascii="黑体" w:eastAsia="黑体" w:hAnsi="黑体"/>
          <w:b w:val="0"/>
        </w:rPr>
      </w:pPr>
      <w:bookmarkStart w:id="16" w:name="_Toc15396604"/>
      <w:bookmarkStart w:id="17"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16"/>
      <w:bookmarkEnd w:id="17"/>
    </w:p>
    <w:p w:rsidR="002D54AD" w:rsidRDefault="001B4B85">
      <w:pPr>
        <w:spacing w:line="600" w:lineRule="exact"/>
        <w:ind w:firstLineChars="200" w:firstLine="640"/>
        <w:outlineLvl w:val="1"/>
        <w:rPr>
          <w:rFonts w:ascii="仿宋" w:eastAsia="仿宋" w:hAnsi="仿宋"/>
          <w:sz w:val="32"/>
          <w:szCs w:val="32"/>
        </w:rPr>
      </w:pPr>
      <w:r>
        <w:rPr>
          <w:rFonts w:ascii="仿宋" w:eastAsia="仿宋" w:hAnsi="仿宋"/>
          <w:sz w:val="32"/>
          <w:szCs w:val="32"/>
        </w:rPr>
        <w:t>2</w:t>
      </w:r>
      <w:r>
        <w:rPr>
          <w:rFonts w:ascii="宋体" w:eastAsia="仿宋_GB2312" w:hAnsi="宋体" w:hint="eastAsia"/>
          <w:kern w:val="0"/>
          <w:sz w:val="32"/>
          <w:szCs w:val="32"/>
        </w:rPr>
        <w:t>021</w:t>
      </w:r>
      <w:r>
        <w:rPr>
          <w:rFonts w:ascii="宋体" w:eastAsia="仿宋_GB2312" w:hAnsi="宋体" w:hint="eastAsia"/>
          <w:kern w:val="0"/>
          <w:sz w:val="32"/>
          <w:szCs w:val="32"/>
        </w:rPr>
        <w:t>年本年收入合计</w:t>
      </w:r>
      <w:r>
        <w:rPr>
          <w:rFonts w:ascii="宋体" w:eastAsia="仿宋_GB2312" w:hAnsi="宋体" w:hint="eastAsia"/>
          <w:kern w:val="0"/>
          <w:sz w:val="32"/>
          <w:szCs w:val="32"/>
        </w:rPr>
        <w:t>397.17</w:t>
      </w:r>
      <w:r>
        <w:rPr>
          <w:rFonts w:ascii="宋体" w:eastAsia="仿宋_GB2312" w:hAnsi="宋体" w:hint="eastAsia"/>
          <w:kern w:val="0"/>
          <w:sz w:val="32"/>
          <w:szCs w:val="32"/>
        </w:rPr>
        <w:t>万元，其中：一般公共预算财政拨款收入</w:t>
      </w:r>
      <w:r>
        <w:rPr>
          <w:rFonts w:ascii="宋体" w:eastAsia="仿宋_GB2312" w:hAnsi="宋体" w:hint="eastAsia"/>
          <w:kern w:val="0"/>
          <w:sz w:val="32"/>
          <w:szCs w:val="32"/>
        </w:rPr>
        <w:t>397.17</w:t>
      </w:r>
      <w:r>
        <w:rPr>
          <w:rFonts w:ascii="宋体" w:eastAsia="仿宋_GB2312" w:hAnsi="宋体" w:hint="eastAsia"/>
          <w:kern w:val="0"/>
          <w:sz w:val="32"/>
          <w:szCs w:val="32"/>
        </w:rPr>
        <w:t>万元，占</w:t>
      </w:r>
      <w:r>
        <w:rPr>
          <w:rFonts w:ascii="宋体" w:eastAsia="仿宋_GB2312" w:hAnsi="宋体" w:hint="eastAsia"/>
          <w:kern w:val="0"/>
          <w:sz w:val="32"/>
          <w:szCs w:val="32"/>
        </w:rPr>
        <w:t>100%</w:t>
      </w:r>
      <w:r>
        <w:rPr>
          <w:rFonts w:ascii="宋体" w:eastAsia="仿宋_GB2312" w:hAnsi="宋体" w:hint="eastAsia"/>
          <w:kern w:val="0"/>
          <w:sz w:val="32"/>
          <w:szCs w:val="32"/>
        </w:rPr>
        <w:t>。</w:t>
      </w:r>
    </w:p>
    <w:p w:rsidR="002D54AD" w:rsidRDefault="001B4B85">
      <w:pPr>
        <w:pStyle w:val="a0"/>
        <w:spacing w:before="93"/>
        <w:jc w:val="center"/>
      </w:pPr>
      <w:r>
        <w:rPr>
          <w:rFonts w:ascii="Times New Roman" w:eastAsia="宋体"/>
          <w:noProof/>
          <w:kern w:val="2"/>
          <w:sz w:val="21"/>
        </w:rPr>
        <w:drawing>
          <wp:inline distT="0" distB="0" distL="0" distR="0">
            <wp:extent cx="5601970" cy="2129155"/>
            <wp:effectExtent l="0" t="0" r="17780" b="23495"/>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54AD" w:rsidRDefault="002D54AD">
      <w:pPr>
        <w:spacing w:line="600" w:lineRule="exact"/>
        <w:ind w:firstLineChars="200" w:firstLine="640"/>
        <w:rPr>
          <w:rFonts w:ascii="仿宋_GB2312" w:eastAsia="仿宋_GB2312"/>
          <w:sz w:val="32"/>
          <w:szCs w:val="32"/>
        </w:rPr>
      </w:pPr>
    </w:p>
    <w:p w:rsidR="002D54AD" w:rsidRDefault="001B4B85">
      <w:pPr>
        <w:pStyle w:val="ab"/>
        <w:numPr>
          <w:ilvl w:val="0"/>
          <w:numId w:val="2"/>
        </w:numPr>
        <w:spacing w:line="600" w:lineRule="exact"/>
        <w:ind w:firstLineChars="0"/>
        <w:outlineLvl w:val="1"/>
        <w:rPr>
          <w:rStyle w:val="2Char"/>
          <w:rFonts w:ascii="黑体" w:eastAsia="黑体" w:hAnsi="黑体"/>
          <w:b w:val="0"/>
        </w:rPr>
      </w:pPr>
      <w:bookmarkStart w:id="18" w:name="_Toc15396605"/>
      <w:bookmarkStart w:id="19" w:name="_Toc15377207"/>
      <w:r>
        <w:rPr>
          <w:rFonts w:ascii="黑体" w:eastAsia="黑体" w:hAnsi="黑体" w:hint="eastAsia"/>
          <w:sz w:val="32"/>
          <w:szCs w:val="32"/>
        </w:rPr>
        <w:lastRenderedPageBreak/>
        <w:t>支</w:t>
      </w:r>
      <w:r>
        <w:rPr>
          <w:rStyle w:val="2Char"/>
          <w:rFonts w:ascii="黑体" w:eastAsia="黑体" w:hAnsi="黑体" w:hint="eastAsia"/>
          <w:b w:val="0"/>
        </w:rPr>
        <w:t>出决算情况说明</w:t>
      </w:r>
      <w:bookmarkEnd w:id="18"/>
      <w:bookmarkEnd w:id="19"/>
    </w:p>
    <w:p w:rsidR="002D54AD" w:rsidRDefault="001B4B85">
      <w:pPr>
        <w:spacing w:line="600" w:lineRule="exact"/>
        <w:ind w:firstLineChars="200" w:firstLine="640"/>
        <w:outlineLvl w:val="1"/>
        <w:rPr>
          <w:rFonts w:ascii="宋体" w:eastAsia="仿宋_GB2312" w:hAnsi="宋体"/>
          <w:kern w:val="0"/>
          <w:sz w:val="32"/>
          <w:szCs w:val="32"/>
        </w:rPr>
      </w:pPr>
      <w:r>
        <w:rPr>
          <w:rFonts w:ascii="宋体" w:eastAsia="仿宋_GB2312" w:hAnsi="宋体" w:hint="eastAsia"/>
          <w:kern w:val="0"/>
          <w:sz w:val="32"/>
          <w:szCs w:val="32"/>
        </w:rPr>
        <w:t>2021</w:t>
      </w:r>
      <w:r>
        <w:rPr>
          <w:rFonts w:ascii="宋体" w:eastAsia="仿宋_GB2312" w:hAnsi="宋体" w:hint="eastAsia"/>
          <w:kern w:val="0"/>
          <w:sz w:val="32"/>
          <w:szCs w:val="32"/>
        </w:rPr>
        <w:t>年本年支出合计</w:t>
      </w:r>
      <w:r>
        <w:rPr>
          <w:rFonts w:ascii="宋体" w:eastAsia="仿宋_GB2312" w:hAnsi="宋体" w:hint="eastAsia"/>
          <w:kern w:val="0"/>
          <w:sz w:val="32"/>
          <w:szCs w:val="32"/>
        </w:rPr>
        <w:t>397.17</w:t>
      </w:r>
      <w:r>
        <w:rPr>
          <w:rFonts w:ascii="宋体" w:eastAsia="仿宋_GB2312" w:hAnsi="宋体" w:hint="eastAsia"/>
          <w:kern w:val="0"/>
          <w:sz w:val="32"/>
          <w:szCs w:val="32"/>
        </w:rPr>
        <w:t>万元，其中：基本支出</w:t>
      </w:r>
      <w:r>
        <w:rPr>
          <w:rFonts w:ascii="宋体" w:eastAsia="仿宋_GB2312" w:hAnsi="宋体" w:hint="eastAsia"/>
          <w:kern w:val="0"/>
          <w:sz w:val="32"/>
          <w:szCs w:val="32"/>
        </w:rPr>
        <w:t>383.70</w:t>
      </w:r>
      <w:r>
        <w:rPr>
          <w:rFonts w:ascii="宋体" w:eastAsia="仿宋_GB2312" w:hAnsi="宋体" w:hint="eastAsia"/>
          <w:kern w:val="0"/>
          <w:sz w:val="32"/>
          <w:szCs w:val="32"/>
        </w:rPr>
        <w:t>万元，占</w:t>
      </w:r>
      <w:r>
        <w:rPr>
          <w:rFonts w:ascii="宋体" w:eastAsia="仿宋_GB2312" w:hAnsi="宋体" w:hint="eastAsia"/>
          <w:kern w:val="0"/>
          <w:sz w:val="32"/>
          <w:szCs w:val="32"/>
        </w:rPr>
        <w:t>96.61%</w:t>
      </w:r>
      <w:r>
        <w:rPr>
          <w:rFonts w:ascii="宋体" w:eastAsia="仿宋_GB2312" w:hAnsi="宋体" w:hint="eastAsia"/>
          <w:kern w:val="0"/>
          <w:sz w:val="32"/>
          <w:szCs w:val="32"/>
        </w:rPr>
        <w:t>；项目支出</w:t>
      </w:r>
      <w:r>
        <w:rPr>
          <w:rFonts w:ascii="宋体" w:eastAsia="仿宋_GB2312" w:hAnsi="宋体" w:hint="eastAsia"/>
          <w:kern w:val="0"/>
          <w:sz w:val="32"/>
          <w:szCs w:val="32"/>
        </w:rPr>
        <w:t>13.47</w:t>
      </w:r>
      <w:r>
        <w:rPr>
          <w:rFonts w:ascii="宋体" w:eastAsia="仿宋_GB2312" w:hAnsi="宋体" w:hint="eastAsia"/>
          <w:kern w:val="0"/>
          <w:sz w:val="32"/>
          <w:szCs w:val="32"/>
        </w:rPr>
        <w:t>万元，占</w:t>
      </w:r>
      <w:r>
        <w:rPr>
          <w:rFonts w:ascii="宋体" w:eastAsia="仿宋_GB2312" w:hAnsi="宋体" w:hint="eastAsia"/>
          <w:kern w:val="0"/>
          <w:sz w:val="32"/>
          <w:szCs w:val="32"/>
        </w:rPr>
        <w:t>3.39%</w:t>
      </w:r>
      <w:r>
        <w:rPr>
          <w:rFonts w:ascii="宋体" w:eastAsia="仿宋_GB2312" w:hAnsi="宋体" w:hint="eastAsia"/>
          <w:kern w:val="0"/>
          <w:sz w:val="32"/>
          <w:szCs w:val="32"/>
        </w:rPr>
        <w:t>。</w:t>
      </w:r>
    </w:p>
    <w:p w:rsidR="002D54AD" w:rsidRDefault="001B4B85">
      <w:pPr>
        <w:pStyle w:val="a0"/>
        <w:spacing w:before="93"/>
        <w:jc w:val="center"/>
      </w:pPr>
      <w:r>
        <w:rPr>
          <w:rFonts w:ascii="仿宋" w:eastAsia="仿宋" w:hAnsi="仿宋" w:hint="eastAsia"/>
          <w:noProof/>
          <w:kern w:val="2"/>
          <w:sz w:val="32"/>
          <w:szCs w:val="32"/>
        </w:rPr>
        <w:drawing>
          <wp:inline distT="0" distB="0" distL="0" distR="0">
            <wp:extent cx="4364355" cy="2138045"/>
            <wp:effectExtent l="0" t="0" r="17145" b="14605"/>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54AD" w:rsidRDefault="002D54AD">
      <w:pPr>
        <w:spacing w:line="600" w:lineRule="exact"/>
        <w:ind w:firstLineChars="200" w:firstLine="640"/>
        <w:rPr>
          <w:rFonts w:ascii="仿宋_GB2312" w:eastAsia="仿宋_GB2312"/>
          <w:sz w:val="32"/>
          <w:szCs w:val="32"/>
        </w:rPr>
      </w:pPr>
    </w:p>
    <w:p w:rsidR="002D54AD" w:rsidRDefault="001B4B85">
      <w:pPr>
        <w:spacing w:line="600" w:lineRule="exact"/>
        <w:ind w:firstLineChars="200" w:firstLine="640"/>
        <w:outlineLvl w:val="1"/>
        <w:rPr>
          <w:rStyle w:val="2Char"/>
          <w:rFonts w:ascii="黑体" w:eastAsia="黑体" w:hAnsi="黑体"/>
          <w:b w:val="0"/>
        </w:rPr>
      </w:pPr>
      <w:bookmarkStart w:id="20" w:name="_Toc15377208"/>
      <w:bookmarkStart w:id="21"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0"/>
      <w:bookmarkEnd w:id="21"/>
    </w:p>
    <w:p w:rsidR="002D54AD" w:rsidRDefault="001B4B85">
      <w:pPr>
        <w:spacing w:line="600" w:lineRule="exact"/>
        <w:ind w:firstLineChars="200" w:firstLine="640"/>
        <w:outlineLvl w:val="1"/>
        <w:rPr>
          <w:rFonts w:ascii="宋体" w:eastAsia="仿宋_GB2312" w:hAnsi="宋体"/>
          <w:kern w:val="0"/>
          <w:sz w:val="32"/>
          <w:szCs w:val="32"/>
        </w:rPr>
      </w:pPr>
      <w:r>
        <w:rPr>
          <w:rFonts w:ascii="宋体" w:eastAsia="仿宋_GB2312" w:hAnsi="宋体" w:hint="eastAsia"/>
          <w:kern w:val="0"/>
          <w:sz w:val="32"/>
          <w:szCs w:val="32"/>
        </w:rPr>
        <w:t>2021</w:t>
      </w:r>
      <w:r>
        <w:rPr>
          <w:rFonts w:ascii="宋体" w:eastAsia="仿宋_GB2312" w:hAnsi="宋体" w:hint="eastAsia"/>
          <w:kern w:val="0"/>
          <w:sz w:val="32"/>
          <w:szCs w:val="32"/>
        </w:rPr>
        <w:t>年财政拨款收、支总计</w:t>
      </w:r>
      <w:r>
        <w:rPr>
          <w:rFonts w:ascii="宋体" w:eastAsia="仿宋_GB2312" w:hAnsi="宋体" w:hint="eastAsia"/>
          <w:kern w:val="0"/>
          <w:sz w:val="32"/>
          <w:szCs w:val="32"/>
        </w:rPr>
        <w:t>397.17</w:t>
      </w:r>
      <w:r>
        <w:rPr>
          <w:rFonts w:ascii="宋体" w:eastAsia="仿宋_GB2312" w:hAnsi="宋体" w:hint="eastAsia"/>
          <w:kern w:val="0"/>
          <w:sz w:val="32"/>
          <w:szCs w:val="32"/>
        </w:rPr>
        <w:t>万元。与</w:t>
      </w:r>
      <w:r>
        <w:rPr>
          <w:rFonts w:ascii="宋体" w:eastAsia="仿宋_GB2312" w:hAnsi="宋体" w:hint="eastAsia"/>
          <w:kern w:val="0"/>
          <w:sz w:val="32"/>
          <w:szCs w:val="32"/>
        </w:rPr>
        <w:t>2020</w:t>
      </w:r>
      <w:r>
        <w:rPr>
          <w:rFonts w:ascii="宋体" w:eastAsia="仿宋_GB2312" w:hAnsi="宋体" w:hint="eastAsia"/>
          <w:kern w:val="0"/>
          <w:sz w:val="32"/>
          <w:szCs w:val="32"/>
        </w:rPr>
        <w:t>年相比，财政拨款收、支总计各增加</w:t>
      </w:r>
      <w:r>
        <w:rPr>
          <w:rFonts w:ascii="宋体" w:eastAsia="仿宋_GB2312" w:hAnsi="宋体" w:hint="eastAsia"/>
          <w:kern w:val="0"/>
          <w:sz w:val="32"/>
          <w:szCs w:val="32"/>
        </w:rPr>
        <w:t>1.51</w:t>
      </w:r>
      <w:r>
        <w:rPr>
          <w:rFonts w:ascii="宋体" w:eastAsia="仿宋_GB2312" w:hAnsi="宋体" w:hint="eastAsia"/>
          <w:kern w:val="0"/>
          <w:sz w:val="32"/>
          <w:szCs w:val="32"/>
        </w:rPr>
        <w:t>万元，增长</w:t>
      </w:r>
      <w:r>
        <w:rPr>
          <w:rFonts w:ascii="宋体" w:eastAsia="仿宋_GB2312" w:hAnsi="宋体" w:hint="eastAsia"/>
          <w:kern w:val="0"/>
          <w:sz w:val="32"/>
          <w:szCs w:val="32"/>
        </w:rPr>
        <w:t>0.38%</w:t>
      </w:r>
      <w:r>
        <w:rPr>
          <w:rFonts w:ascii="宋体" w:eastAsia="仿宋_GB2312" w:hAnsi="宋体" w:hint="eastAsia"/>
          <w:kern w:val="0"/>
          <w:sz w:val="32"/>
          <w:szCs w:val="32"/>
        </w:rPr>
        <w:t>。主要变动原因是人员工资支出增加。</w:t>
      </w:r>
    </w:p>
    <w:p w:rsidR="002D54AD" w:rsidRDefault="001B4B85">
      <w:pPr>
        <w:pStyle w:val="a0"/>
        <w:spacing w:before="93"/>
        <w:jc w:val="center"/>
      </w:pPr>
      <w:r>
        <w:rPr>
          <w:rFonts w:ascii="Times New Roman" w:eastAsia="宋体"/>
          <w:noProof/>
          <w:kern w:val="2"/>
          <w:sz w:val="21"/>
        </w:rPr>
        <w:drawing>
          <wp:inline distT="0" distB="0" distL="0" distR="0">
            <wp:extent cx="4681855" cy="1332865"/>
            <wp:effectExtent l="0" t="0" r="23495" b="19685"/>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54AD" w:rsidRDefault="002D54AD">
      <w:pPr>
        <w:spacing w:line="600" w:lineRule="exact"/>
        <w:ind w:firstLine="640"/>
        <w:rPr>
          <w:rFonts w:ascii="仿宋" w:eastAsia="仿宋" w:hAnsi="仿宋"/>
          <w:b/>
          <w:sz w:val="32"/>
          <w:szCs w:val="32"/>
        </w:rPr>
      </w:pPr>
    </w:p>
    <w:p w:rsidR="002D54AD" w:rsidRDefault="001B4B85">
      <w:pPr>
        <w:spacing w:line="600" w:lineRule="exact"/>
        <w:ind w:firstLineChars="200" w:firstLine="640"/>
        <w:outlineLvl w:val="1"/>
        <w:rPr>
          <w:rStyle w:val="2Char"/>
          <w:rFonts w:ascii="黑体" w:eastAsia="黑体" w:hAnsi="黑体"/>
          <w:b w:val="0"/>
        </w:rPr>
      </w:pPr>
      <w:bookmarkStart w:id="22" w:name="_Toc15396607"/>
      <w:bookmarkStart w:id="23"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2"/>
      <w:bookmarkEnd w:id="23"/>
    </w:p>
    <w:p w:rsidR="002D54AD" w:rsidRDefault="001B4B85">
      <w:pPr>
        <w:spacing w:line="600" w:lineRule="exact"/>
        <w:ind w:firstLineChars="200" w:firstLine="643"/>
        <w:outlineLvl w:val="2"/>
        <w:rPr>
          <w:rFonts w:ascii="仿宋" w:eastAsia="仿宋" w:hAnsi="仿宋"/>
          <w:b/>
          <w:sz w:val="32"/>
          <w:szCs w:val="32"/>
        </w:rPr>
      </w:pPr>
      <w:bookmarkStart w:id="24" w:name="_Toc15377210"/>
      <w:r>
        <w:rPr>
          <w:rFonts w:ascii="仿宋" w:eastAsia="仿宋" w:hAnsi="仿宋" w:hint="eastAsia"/>
          <w:b/>
          <w:sz w:val="32"/>
          <w:szCs w:val="32"/>
        </w:rPr>
        <w:t>（一）一般公共预算财政拨款支出决算总体情况</w:t>
      </w:r>
      <w:bookmarkEnd w:id="24"/>
    </w:p>
    <w:p w:rsidR="002D54AD" w:rsidRDefault="001B4B85">
      <w:pPr>
        <w:spacing w:line="600" w:lineRule="exact"/>
        <w:ind w:firstLineChars="200" w:firstLine="640"/>
        <w:outlineLvl w:val="1"/>
        <w:rPr>
          <w:rFonts w:ascii="宋体" w:eastAsia="仿宋_GB2312" w:hAnsi="宋体"/>
          <w:kern w:val="0"/>
          <w:sz w:val="32"/>
          <w:szCs w:val="32"/>
        </w:rPr>
      </w:pPr>
      <w:r>
        <w:rPr>
          <w:rFonts w:ascii="宋体" w:eastAsia="仿宋_GB2312" w:hAnsi="宋体" w:hint="eastAsia"/>
          <w:kern w:val="0"/>
          <w:sz w:val="32"/>
          <w:szCs w:val="32"/>
        </w:rPr>
        <w:t>2021</w:t>
      </w:r>
      <w:r>
        <w:rPr>
          <w:rFonts w:ascii="宋体" w:eastAsia="仿宋_GB2312" w:hAnsi="宋体" w:hint="eastAsia"/>
          <w:kern w:val="0"/>
          <w:sz w:val="32"/>
          <w:szCs w:val="32"/>
        </w:rPr>
        <w:t>年一般公共预算财政拨款支出</w:t>
      </w:r>
      <w:r>
        <w:rPr>
          <w:rFonts w:ascii="宋体" w:eastAsia="仿宋_GB2312" w:hAnsi="宋体" w:hint="eastAsia"/>
          <w:kern w:val="0"/>
          <w:sz w:val="32"/>
          <w:szCs w:val="32"/>
        </w:rPr>
        <w:t>397.17</w:t>
      </w:r>
      <w:r>
        <w:rPr>
          <w:rFonts w:ascii="宋体" w:eastAsia="仿宋_GB2312" w:hAnsi="宋体" w:hint="eastAsia"/>
          <w:kern w:val="0"/>
          <w:sz w:val="32"/>
          <w:szCs w:val="32"/>
        </w:rPr>
        <w:t>万元，占本年支出合计的</w:t>
      </w:r>
      <w:r>
        <w:rPr>
          <w:rFonts w:ascii="宋体" w:eastAsia="仿宋_GB2312" w:hAnsi="宋体" w:hint="eastAsia"/>
          <w:kern w:val="0"/>
          <w:sz w:val="32"/>
          <w:szCs w:val="32"/>
        </w:rPr>
        <w:t>100%</w:t>
      </w:r>
      <w:r>
        <w:rPr>
          <w:rFonts w:ascii="宋体" w:eastAsia="仿宋_GB2312" w:hAnsi="宋体" w:hint="eastAsia"/>
          <w:kern w:val="0"/>
          <w:sz w:val="32"/>
          <w:szCs w:val="32"/>
        </w:rPr>
        <w:t>。与</w:t>
      </w:r>
      <w:r>
        <w:rPr>
          <w:rFonts w:ascii="宋体" w:eastAsia="仿宋_GB2312" w:hAnsi="宋体" w:hint="eastAsia"/>
          <w:kern w:val="0"/>
          <w:sz w:val="32"/>
          <w:szCs w:val="32"/>
        </w:rPr>
        <w:t>2020</w:t>
      </w:r>
      <w:r>
        <w:rPr>
          <w:rFonts w:ascii="宋体" w:eastAsia="仿宋_GB2312" w:hAnsi="宋体" w:hint="eastAsia"/>
          <w:kern w:val="0"/>
          <w:sz w:val="32"/>
          <w:szCs w:val="32"/>
        </w:rPr>
        <w:t>年相比，一般公共预算财政拨</w:t>
      </w:r>
      <w:r>
        <w:rPr>
          <w:rFonts w:ascii="宋体" w:eastAsia="仿宋_GB2312" w:hAnsi="宋体" w:hint="eastAsia"/>
          <w:kern w:val="0"/>
          <w:sz w:val="32"/>
          <w:szCs w:val="32"/>
        </w:rPr>
        <w:lastRenderedPageBreak/>
        <w:t>款支出增加</w:t>
      </w:r>
      <w:r>
        <w:rPr>
          <w:rFonts w:ascii="宋体" w:eastAsia="仿宋_GB2312" w:hAnsi="宋体" w:hint="eastAsia"/>
          <w:kern w:val="0"/>
          <w:sz w:val="32"/>
          <w:szCs w:val="32"/>
        </w:rPr>
        <w:t>1.51</w:t>
      </w:r>
      <w:r>
        <w:rPr>
          <w:rFonts w:ascii="宋体" w:eastAsia="仿宋_GB2312" w:hAnsi="宋体" w:hint="eastAsia"/>
          <w:kern w:val="0"/>
          <w:sz w:val="32"/>
          <w:szCs w:val="32"/>
        </w:rPr>
        <w:t>万元，增长</w:t>
      </w:r>
      <w:r>
        <w:rPr>
          <w:rFonts w:ascii="宋体" w:eastAsia="仿宋_GB2312" w:hAnsi="宋体" w:hint="eastAsia"/>
          <w:kern w:val="0"/>
          <w:sz w:val="32"/>
          <w:szCs w:val="32"/>
        </w:rPr>
        <w:t>0.38%</w:t>
      </w:r>
      <w:r>
        <w:rPr>
          <w:rFonts w:ascii="宋体" w:eastAsia="仿宋_GB2312" w:hAnsi="宋体" w:hint="eastAsia"/>
          <w:kern w:val="0"/>
          <w:sz w:val="32"/>
          <w:szCs w:val="32"/>
        </w:rPr>
        <w:t>。主要变动原因是人员工资支出增加。</w:t>
      </w:r>
    </w:p>
    <w:p w:rsidR="002D54AD" w:rsidRDefault="001B4B85">
      <w:pPr>
        <w:pStyle w:val="a0"/>
        <w:spacing w:before="93"/>
        <w:jc w:val="center"/>
      </w:pPr>
      <w:r>
        <w:rPr>
          <w:rFonts w:ascii="仿宋" w:eastAsia="仿宋" w:hAnsi="仿宋"/>
          <w:noProof/>
          <w:sz w:val="32"/>
          <w:szCs w:val="32"/>
        </w:rPr>
        <w:drawing>
          <wp:inline distT="0" distB="0" distL="0" distR="0">
            <wp:extent cx="4761865" cy="1520825"/>
            <wp:effectExtent l="0" t="0" r="19685" b="22225"/>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54AD" w:rsidRDefault="002D54AD">
      <w:pPr>
        <w:spacing w:line="600" w:lineRule="exact"/>
        <w:ind w:firstLineChars="200" w:firstLine="640"/>
        <w:rPr>
          <w:rFonts w:ascii="仿宋" w:eastAsia="仿宋" w:hAnsi="仿宋"/>
          <w:sz w:val="32"/>
          <w:szCs w:val="32"/>
        </w:rPr>
      </w:pPr>
    </w:p>
    <w:p w:rsidR="002D54AD" w:rsidRDefault="001B4B85">
      <w:pPr>
        <w:spacing w:line="600" w:lineRule="exact"/>
        <w:ind w:firstLineChars="200" w:firstLine="643"/>
        <w:outlineLvl w:val="2"/>
        <w:rPr>
          <w:rFonts w:ascii="仿宋" w:eastAsia="仿宋" w:hAnsi="仿宋"/>
          <w:b/>
          <w:sz w:val="32"/>
          <w:szCs w:val="32"/>
        </w:rPr>
      </w:pPr>
      <w:bookmarkStart w:id="25" w:name="_Toc15377211"/>
      <w:r>
        <w:rPr>
          <w:rFonts w:ascii="仿宋" w:eastAsia="仿宋" w:hAnsi="仿宋" w:hint="eastAsia"/>
          <w:b/>
          <w:sz w:val="32"/>
          <w:szCs w:val="32"/>
        </w:rPr>
        <w:t>（二）一般公共预算财政拨款支出决算结构情况</w:t>
      </w:r>
      <w:bookmarkEnd w:id="25"/>
    </w:p>
    <w:p w:rsidR="002D54AD" w:rsidRDefault="001B4B85">
      <w:pPr>
        <w:spacing w:line="600" w:lineRule="exact"/>
        <w:ind w:firstLine="640"/>
        <w:rPr>
          <w:rFonts w:ascii="宋体" w:eastAsia="仿宋_GB2312" w:hAnsi="宋体"/>
          <w:b/>
          <w:sz w:val="32"/>
          <w:szCs w:val="32"/>
        </w:rPr>
      </w:pPr>
      <w:r>
        <w:rPr>
          <w:rFonts w:ascii="宋体" w:eastAsia="仿宋_GB2312" w:hAnsi="宋体"/>
          <w:sz w:val="32"/>
          <w:szCs w:val="32"/>
        </w:rPr>
        <w:t>20</w:t>
      </w:r>
      <w:r>
        <w:rPr>
          <w:rFonts w:ascii="宋体" w:eastAsia="仿宋_GB2312" w:hAnsi="宋体" w:hint="eastAsia"/>
          <w:sz w:val="32"/>
          <w:szCs w:val="32"/>
        </w:rPr>
        <w:t>21</w:t>
      </w:r>
      <w:r>
        <w:rPr>
          <w:rFonts w:ascii="宋体" w:eastAsia="仿宋_GB2312" w:hAnsi="宋体" w:hint="eastAsia"/>
          <w:sz w:val="32"/>
          <w:szCs w:val="32"/>
        </w:rPr>
        <w:t>年一般公共预算财政拨款支出</w:t>
      </w:r>
      <w:r>
        <w:rPr>
          <w:rFonts w:ascii="宋体" w:eastAsia="仿宋_GB2312" w:hAnsi="宋体" w:hint="eastAsia"/>
          <w:sz w:val="32"/>
          <w:szCs w:val="32"/>
        </w:rPr>
        <w:t>397.17</w:t>
      </w:r>
      <w:r>
        <w:rPr>
          <w:rFonts w:ascii="宋体" w:eastAsia="仿宋_GB2312" w:hAnsi="宋体" w:hint="eastAsia"/>
          <w:sz w:val="32"/>
          <w:szCs w:val="32"/>
        </w:rPr>
        <w:t>万元，主要用于以下方面</w:t>
      </w:r>
      <w:r>
        <w:rPr>
          <w:rFonts w:ascii="宋体" w:eastAsia="仿宋_GB2312" w:hAnsi="宋体"/>
          <w:sz w:val="32"/>
          <w:szCs w:val="32"/>
        </w:rPr>
        <w:t>:</w:t>
      </w:r>
      <w:r>
        <w:rPr>
          <w:rFonts w:ascii="宋体" w:eastAsia="仿宋_GB2312" w:hAnsi="宋体" w:hint="eastAsia"/>
          <w:b/>
          <w:sz w:val="32"/>
          <w:szCs w:val="32"/>
        </w:rPr>
        <w:t>公共安全支出（类）</w:t>
      </w:r>
      <w:r>
        <w:rPr>
          <w:rFonts w:ascii="宋体" w:eastAsia="仿宋_GB2312" w:hAnsi="宋体" w:hint="eastAsia"/>
          <w:sz w:val="32"/>
          <w:szCs w:val="32"/>
        </w:rPr>
        <w:t>支出</w:t>
      </w:r>
      <w:r>
        <w:rPr>
          <w:rFonts w:ascii="宋体" w:eastAsia="仿宋_GB2312" w:hAnsi="宋体" w:hint="eastAsia"/>
          <w:sz w:val="32"/>
          <w:szCs w:val="32"/>
        </w:rPr>
        <w:t>279.30</w:t>
      </w:r>
      <w:r>
        <w:rPr>
          <w:rFonts w:ascii="宋体" w:eastAsia="仿宋_GB2312" w:hAnsi="宋体" w:hint="eastAsia"/>
          <w:sz w:val="32"/>
          <w:szCs w:val="32"/>
        </w:rPr>
        <w:t>万元，占</w:t>
      </w:r>
      <w:r>
        <w:rPr>
          <w:rFonts w:ascii="宋体" w:eastAsia="仿宋_GB2312" w:hAnsi="宋体" w:hint="eastAsia"/>
          <w:sz w:val="32"/>
          <w:szCs w:val="32"/>
        </w:rPr>
        <w:t>70.32</w:t>
      </w:r>
      <w:r>
        <w:rPr>
          <w:rFonts w:ascii="宋体" w:eastAsia="仿宋_GB2312" w:hAnsi="宋体"/>
          <w:sz w:val="32"/>
          <w:szCs w:val="32"/>
        </w:rPr>
        <w:t>%</w:t>
      </w:r>
      <w:r>
        <w:rPr>
          <w:rFonts w:ascii="宋体" w:eastAsia="仿宋_GB2312" w:hAnsi="宋体" w:hint="eastAsia"/>
          <w:sz w:val="32"/>
          <w:szCs w:val="32"/>
        </w:rPr>
        <w:t>；</w:t>
      </w:r>
      <w:r>
        <w:rPr>
          <w:rFonts w:ascii="宋体" w:eastAsia="仿宋_GB2312" w:hAnsi="宋体" w:hint="eastAsia"/>
          <w:b/>
          <w:sz w:val="32"/>
          <w:szCs w:val="32"/>
        </w:rPr>
        <w:t>教育支出（类）</w:t>
      </w:r>
      <w:r>
        <w:rPr>
          <w:rFonts w:ascii="宋体" w:eastAsia="仿宋_GB2312" w:hAnsi="宋体" w:hint="eastAsia"/>
          <w:sz w:val="32"/>
          <w:szCs w:val="32"/>
        </w:rPr>
        <w:t>0.26</w:t>
      </w:r>
      <w:r>
        <w:rPr>
          <w:rFonts w:ascii="宋体" w:eastAsia="仿宋_GB2312" w:hAnsi="宋体" w:hint="eastAsia"/>
          <w:sz w:val="32"/>
          <w:szCs w:val="32"/>
        </w:rPr>
        <w:t>万元，占</w:t>
      </w:r>
      <w:r>
        <w:rPr>
          <w:rFonts w:ascii="宋体" w:eastAsia="仿宋_GB2312" w:hAnsi="宋体" w:hint="eastAsia"/>
          <w:sz w:val="32"/>
          <w:szCs w:val="32"/>
        </w:rPr>
        <w:t>0.06</w:t>
      </w:r>
      <w:r>
        <w:rPr>
          <w:rFonts w:ascii="宋体" w:eastAsia="仿宋_GB2312" w:hAnsi="宋体"/>
          <w:sz w:val="32"/>
          <w:szCs w:val="32"/>
        </w:rPr>
        <w:t>%</w:t>
      </w:r>
      <w:r>
        <w:rPr>
          <w:rFonts w:ascii="宋体" w:eastAsia="仿宋_GB2312" w:hAnsi="宋体" w:hint="eastAsia"/>
          <w:sz w:val="32"/>
          <w:szCs w:val="32"/>
        </w:rPr>
        <w:t>；</w:t>
      </w:r>
      <w:r>
        <w:rPr>
          <w:rFonts w:ascii="宋体" w:eastAsia="仿宋_GB2312" w:hAnsi="宋体" w:hint="eastAsia"/>
          <w:b/>
          <w:sz w:val="32"/>
          <w:szCs w:val="32"/>
        </w:rPr>
        <w:t>社会保障和就业（类）</w:t>
      </w:r>
      <w:r>
        <w:rPr>
          <w:rFonts w:ascii="宋体" w:eastAsia="仿宋_GB2312" w:hAnsi="宋体" w:hint="eastAsia"/>
          <w:sz w:val="32"/>
          <w:szCs w:val="32"/>
        </w:rPr>
        <w:t>支出</w:t>
      </w:r>
      <w:r>
        <w:rPr>
          <w:rFonts w:ascii="宋体" w:eastAsia="仿宋_GB2312" w:hAnsi="宋体" w:hint="eastAsia"/>
          <w:sz w:val="32"/>
          <w:szCs w:val="32"/>
        </w:rPr>
        <w:t>70.32</w:t>
      </w:r>
      <w:r>
        <w:rPr>
          <w:rFonts w:ascii="宋体" w:eastAsia="仿宋_GB2312" w:hAnsi="宋体" w:hint="eastAsia"/>
          <w:sz w:val="32"/>
          <w:szCs w:val="32"/>
        </w:rPr>
        <w:t>万元，占</w:t>
      </w:r>
      <w:r>
        <w:rPr>
          <w:rFonts w:ascii="宋体" w:eastAsia="仿宋_GB2312" w:hAnsi="宋体" w:hint="eastAsia"/>
          <w:sz w:val="32"/>
          <w:szCs w:val="32"/>
        </w:rPr>
        <w:t>17.71</w:t>
      </w:r>
      <w:r>
        <w:rPr>
          <w:rFonts w:ascii="宋体" w:eastAsia="仿宋_GB2312" w:hAnsi="宋体"/>
          <w:sz w:val="32"/>
          <w:szCs w:val="32"/>
        </w:rPr>
        <w:t>%</w:t>
      </w:r>
      <w:r>
        <w:rPr>
          <w:rFonts w:ascii="宋体" w:eastAsia="仿宋_GB2312" w:hAnsi="宋体" w:hint="eastAsia"/>
          <w:sz w:val="32"/>
          <w:szCs w:val="32"/>
        </w:rPr>
        <w:t>；</w:t>
      </w:r>
      <w:r>
        <w:rPr>
          <w:rFonts w:ascii="宋体" w:eastAsia="仿宋_GB2312" w:hAnsi="宋体" w:hint="eastAsia"/>
          <w:b/>
          <w:bCs/>
          <w:sz w:val="32"/>
          <w:szCs w:val="32"/>
        </w:rPr>
        <w:t>卫生健康支出</w:t>
      </w:r>
      <w:r>
        <w:rPr>
          <w:rFonts w:ascii="宋体" w:eastAsia="仿宋_GB2312" w:hAnsi="宋体" w:hint="eastAsia"/>
          <w:sz w:val="32"/>
          <w:szCs w:val="32"/>
        </w:rPr>
        <w:t>25.89</w:t>
      </w:r>
      <w:r>
        <w:rPr>
          <w:rFonts w:ascii="宋体" w:eastAsia="仿宋_GB2312" w:hAnsi="宋体" w:hint="eastAsia"/>
          <w:sz w:val="32"/>
          <w:szCs w:val="32"/>
        </w:rPr>
        <w:t>万元，占</w:t>
      </w:r>
      <w:r>
        <w:rPr>
          <w:rFonts w:ascii="宋体" w:eastAsia="仿宋_GB2312" w:hAnsi="宋体" w:hint="eastAsia"/>
          <w:sz w:val="32"/>
          <w:szCs w:val="32"/>
        </w:rPr>
        <w:t>6.52</w:t>
      </w:r>
      <w:r>
        <w:rPr>
          <w:rFonts w:ascii="宋体" w:eastAsia="仿宋_GB2312" w:hAnsi="宋体"/>
          <w:sz w:val="32"/>
          <w:szCs w:val="32"/>
        </w:rPr>
        <w:t>%</w:t>
      </w:r>
      <w:r>
        <w:rPr>
          <w:rFonts w:ascii="宋体" w:eastAsia="仿宋_GB2312" w:hAnsi="宋体" w:hint="eastAsia"/>
          <w:sz w:val="32"/>
          <w:szCs w:val="32"/>
        </w:rPr>
        <w:t>；住房保障支出</w:t>
      </w:r>
      <w:r>
        <w:rPr>
          <w:rFonts w:ascii="宋体" w:eastAsia="仿宋_GB2312" w:hAnsi="宋体" w:hint="eastAsia"/>
          <w:sz w:val="32"/>
          <w:szCs w:val="32"/>
        </w:rPr>
        <w:t>21.40</w:t>
      </w:r>
      <w:r>
        <w:rPr>
          <w:rFonts w:ascii="宋体" w:eastAsia="仿宋_GB2312" w:hAnsi="宋体" w:hint="eastAsia"/>
          <w:sz w:val="32"/>
          <w:szCs w:val="32"/>
        </w:rPr>
        <w:t>万元，占</w:t>
      </w:r>
      <w:r>
        <w:rPr>
          <w:rFonts w:ascii="宋体" w:eastAsia="仿宋_GB2312" w:hAnsi="宋体" w:hint="eastAsia"/>
          <w:sz w:val="32"/>
          <w:szCs w:val="32"/>
        </w:rPr>
        <w:t>5.39</w:t>
      </w:r>
      <w:r>
        <w:rPr>
          <w:rFonts w:ascii="宋体" w:eastAsia="仿宋_GB2312" w:hAnsi="宋体"/>
          <w:sz w:val="32"/>
          <w:szCs w:val="32"/>
        </w:rPr>
        <w:t>%</w:t>
      </w:r>
      <w:r>
        <w:rPr>
          <w:rFonts w:ascii="宋体" w:eastAsia="仿宋_GB2312" w:hAnsi="宋体" w:hint="eastAsia"/>
          <w:sz w:val="32"/>
          <w:szCs w:val="32"/>
        </w:rPr>
        <w:t>。</w:t>
      </w:r>
    </w:p>
    <w:p w:rsidR="002D54AD" w:rsidRDefault="001B4B85">
      <w:pPr>
        <w:pStyle w:val="a0"/>
        <w:spacing w:before="93"/>
      </w:pPr>
      <w:r>
        <w:rPr>
          <w:rFonts w:ascii="仿宋" w:eastAsia="仿宋" w:hAnsi="仿宋" w:hint="eastAsia"/>
          <w:noProof/>
          <w:kern w:val="2"/>
          <w:sz w:val="32"/>
          <w:szCs w:val="32"/>
        </w:rPr>
        <w:drawing>
          <wp:inline distT="0" distB="0" distL="0" distR="0">
            <wp:extent cx="5088890" cy="1809750"/>
            <wp:effectExtent l="0" t="0" r="16510" b="19050"/>
            <wp:docPr id="7"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54AD" w:rsidRDefault="002D54AD">
      <w:pPr>
        <w:spacing w:line="600" w:lineRule="exact"/>
        <w:ind w:firstLineChars="200" w:firstLine="640"/>
        <w:rPr>
          <w:rFonts w:ascii="仿宋" w:eastAsia="仿宋" w:hAnsi="仿宋"/>
          <w:sz w:val="32"/>
          <w:szCs w:val="32"/>
        </w:rPr>
      </w:pPr>
    </w:p>
    <w:p w:rsidR="002D54AD" w:rsidRDefault="001B4B85">
      <w:pPr>
        <w:spacing w:line="600" w:lineRule="exact"/>
        <w:ind w:firstLineChars="200" w:firstLine="643"/>
        <w:outlineLvl w:val="2"/>
        <w:rPr>
          <w:rFonts w:ascii="仿宋" w:eastAsia="仿宋" w:hAnsi="仿宋"/>
          <w:b/>
          <w:sz w:val="32"/>
          <w:szCs w:val="32"/>
        </w:rPr>
      </w:pPr>
      <w:bookmarkStart w:id="26" w:name="_Toc15377212"/>
      <w:r>
        <w:rPr>
          <w:rFonts w:ascii="仿宋" w:eastAsia="仿宋" w:hAnsi="仿宋" w:hint="eastAsia"/>
          <w:b/>
          <w:sz w:val="32"/>
          <w:szCs w:val="32"/>
        </w:rPr>
        <w:t>（三）一般公共预算财政拨款支出决算具体情况</w:t>
      </w:r>
      <w:bookmarkEnd w:id="26"/>
    </w:p>
    <w:p w:rsidR="002D54AD" w:rsidRDefault="001B4B85">
      <w:pPr>
        <w:spacing w:line="600" w:lineRule="exact"/>
        <w:ind w:firstLineChars="200" w:firstLine="643"/>
        <w:outlineLvl w:val="2"/>
        <w:rPr>
          <w:rFonts w:ascii="仿宋" w:eastAsia="仿宋" w:hAnsi="仿宋"/>
          <w:b/>
          <w:bCs/>
          <w:sz w:val="32"/>
          <w:szCs w:val="32"/>
        </w:rPr>
      </w:pPr>
      <w:bookmarkStart w:id="27" w:name="_Toc15378460"/>
      <w:bookmarkStart w:id="28" w:name="_Toc15377213"/>
      <w:bookmarkStart w:id="29" w:name="_Toc15377444"/>
      <w:r>
        <w:rPr>
          <w:rFonts w:ascii="仿宋" w:eastAsia="仿宋" w:hAnsi="仿宋" w:hint="eastAsia"/>
          <w:b/>
          <w:sz w:val="32"/>
          <w:szCs w:val="32"/>
        </w:rPr>
        <w:t>2021</w:t>
      </w:r>
      <w:r>
        <w:rPr>
          <w:rFonts w:ascii="仿宋" w:eastAsia="仿宋" w:hAnsi="仿宋" w:hint="eastAsia"/>
          <w:b/>
          <w:sz w:val="32"/>
          <w:szCs w:val="32"/>
        </w:rPr>
        <w:t>年一般公共预算支出决算数为</w:t>
      </w:r>
      <w:r>
        <w:rPr>
          <w:rFonts w:ascii="仿宋" w:eastAsia="仿宋" w:hAnsi="仿宋" w:hint="eastAsia"/>
          <w:b/>
          <w:sz w:val="32"/>
          <w:szCs w:val="32"/>
        </w:rPr>
        <w:t>397.17</w:t>
      </w:r>
      <w:r>
        <w:rPr>
          <w:rFonts w:ascii="仿宋" w:eastAsia="仿宋" w:hAnsi="仿宋" w:hint="eastAsia"/>
          <w:b/>
          <w:sz w:val="32"/>
          <w:szCs w:val="32"/>
        </w:rPr>
        <w:t>万元</w:t>
      </w:r>
      <w:r>
        <w:rPr>
          <w:rFonts w:ascii="仿宋" w:eastAsia="仿宋" w:hAnsi="仿宋" w:hint="eastAsia"/>
          <w:sz w:val="32"/>
          <w:szCs w:val="32"/>
        </w:rPr>
        <w:t>，</w:t>
      </w:r>
      <w:r>
        <w:rPr>
          <w:rStyle w:val="a9"/>
          <w:rFonts w:ascii="仿宋" w:eastAsia="仿宋" w:hAnsi="仿宋" w:hint="eastAsia"/>
          <w:bCs/>
          <w:sz w:val="32"/>
          <w:szCs w:val="32"/>
        </w:rPr>
        <w:t>完成预算</w:t>
      </w:r>
      <w:r>
        <w:rPr>
          <w:rStyle w:val="a9"/>
          <w:rFonts w:ascii="仿宋" w:eastAsia="仿宋" w:hAnsi="仿宋" w:hint="eastAsia"/>
          <w:bCs/>
          <w:sz w:val="32"/>
          <w:szCs w:val="32"/>
        </w:rPr>
        <w:t>92.95</w:t>
      </w:r>
      <w:r>
        <w:rPr>
          <w:rStyle w:val="a9"/>
          <w:rFonts w:ascii="仿宋" w:eastAsia="仿宋" w:hAnsi="仿宋"/>
          <w:bCs/>
          <w:sz w:val="32"/>
          <w:szCs w:val="32"/>
        </w:rPr>
        <w:t>%</w:t>
      </w:r>
      <w:r>
        <w:rPr>
          <w:rStyle w:val="a9"/>
          <w:rFonts w:ascii="仿宋" w:eastAsia="仿宋" w:hAnsi="仿宋" w:hint="eastAsia"/>
          <w:bCs/>
          <w:sz w:val="32"/>
          <w:szCs w:val="32"/>
        </w:rPr>
        <w:t>。其中：</w:t>
      </w:r>
      <w:bookmarkEnd w:id="27"/>
      <w:bookmarkEnd w:id="28"/>
      <w:bookmarkEnd w:id="29"/>
    </w:p>
    <w:p w:rsidR="002D54AD" w:rsidRDefault="001B4B85" w:rsidP="008E495C">
      <w:pPr>
        <w:spacing w:line="600" w:lineRule="exact"/>
        <w:ind w:firstLineChars="200" w:firstLine="640"/>
        <w:rPr>
          <w:rFonts w:ascii="宋体" w:eastAsia="仿宋_GB2312" w:hAnsi="宋体"/>
          <w:b/>
          <w:sz w:val="32"/>
          <w:szCs w:val="32"/>
        </w:rPr>
      </w:pPr>
      <w:r>
        <w:rPr>
          <w:rStyle w:val="a9"/>
          <w:rFonts w:ascii="宋体" w:eastAsia="仿宋_GB2312" w:hAnsi="宋体"/>
          <w:bCs/>
          <w:sz w:val="32"/>
          <w:szCs w:val="32"/>
        </w:rPr>
        <w:lastRenderedPageBreak/>
        <w:t>1.</w:t>
      </w:r>
      <w:r>
        <w:rPr>
          <w:rStyle w:val="a9"/>
          <w:rFonts w:ascii="宋体" w:eastAsia="仿宋_GB2312" w:hAnsi="宋体" w:hint="eastAsia"/>
          <w:bCs/>
          <w:sz w:val="32"/>
          <w:szCs w:val="32"/>
        </w:rPr>
        <w:t>公共安全支出（类）监狱（款）行政运行（项）</w:t>
      </w:r>
      <w:r>
        <w:rPr>
          <w:rStyle w:val="a9"/>
          <w:rFonts w:ascii="宋体" w:eastAsia="仿宋_GB2312" w:hAnsi="宋体"/>
          <w:bCs/>
          <w:sz w:val="32"/>
          <w:szCs w:val="32"/>
        </w:rPr>
        <w:t>:</w:t>
      </w:r>
      <w:r>
        <w:rPr>
          <w:rStyle w:val="a9"/>
          <w:rFonts w:ascii="宋体" w:eastAsia="仿宋_GB2312" w:hAnsi="宋体" w:hint="eastAsia"/>
          <w:b w:val="0"/>
          <w:bCs/>
          <w:sz w:val="32"/>
          <w:szCs w:val="32"/>
        </w:rPr>
        <w:t>支出决算为</w:t>
      </w:r>
      <w:r>
        <w:rPr>
          <w:rStyle w:val="a9"/>
          <w:rFonts w:ascii="宋体" w:eastAsia="仿宋_GB2312" w:hAnsi="宋体" w:hint="eastAsia"/>
          <w:b w:val="0"/>
          <w:bCs/>
          <w:sz w:val="32"/>
          <w:szCs w:val="32"/>
        </w:rPr>
        <w:t>268.84</w:t>
      </w:r>
      <w:r>
        <w:rPr>
          <w:rStyle w:val="a9"/>
          <w:rFonts w:ascii="宋体" w:eastAsia="仿宋_GB2312" w:hAnsi="宋体" w:hint="eastAsia"/>
          <w:b w:val="0"/>
          <w:bCs/>
          <w:sz w:val="32"/>
          <w:szCs w:val="32"/>
        </w:rPr>
        <w:t>万元，完成预算</w:t>
      </w:r>
      <w:r>
        <w:rPr>
          <w:rStyle w:val="a9"/>
          <w:rFonts w:ascii="宋体" w:eastAsia="仿宋_GB2312" w:hAnsi="宋体" w:hint="eastAsia"/>
          <w:b w:val="0"/>
          <w:bCs/>
          <w:sz w:val="32"/>
          <w:szCs w:val="32"/>
        </w:rPr>
        <w:t>92.55</w:t>
      </w:r>
      <w:r>
        <w:rPr>
          <w:rStyle w:val="a9"/>
          <w:rFonts w:ascii="宋体" w:eastAsia="仿宋_GB2312" w:hAnsi="宋体"/>
          <w:b w:val="0"/>
          <w:bCs/>
          <w:sz w:val="32"/>
          <w:szCs w:val="32"/>
        </w:rPr>
        <w:t>%</w:t>
      </w:r>
      <w:r>
        <w:rPr>
          <w:rStyle w:val="a9"/>
          <w:rFonts w:ascii="宋体" w:eastAsia="仿宋_GB2312" w:hAnsi="宋体" w:hint="eastAsia"/>
          <w:b w:val="0"/>
          <w:bCs/>
          <w:sz w:val="32"/>
          <w:szCs w:val="32"/>
        </w:rPr>
        <w:t>，决算数小于预算数的主要原因是</w:t>
      </w:r>
      <w:r>
        <w:rPr>
          <w:rFonts w:ascii="宋体" w:eastAsia="仿宋_GB2312" w:hAnsi="宋体" w:hint="eastAsia"/>
          <w:sz w:val="32"/>
          <w:szCs w:val="32"/>
        </w:rPr>
        <w:t>人员减少使公用经费相应减少</w:t>
      </w:r>
      <w:r>
        <w:rPr>
          <w:rStyle w:val="a9"/>
          <w:rFonts w:ascii="宋体" w:eastAsia="仿宋_GB2312" w:hAnsi="宋体" w:hint="eastAsia"/>
          <w:b w:val="0"/>
          <w:bCs/>
          <w:sz w:val="32"/>
          <w:szCs w:val="32"/>
        </w:rPr>
        <w:t>。</w:t>
      </w:r>
    </w:p>
    <w:p w:rsidR="002D54AD" w:rsidRDefault="001B4B85" w:rsidP="008E495C">
      <w:pPr>
        <w:spacing w:line="600" w:lineRule="exact"/>
        <w:ind w:firstLineChars="200" w:firstLine="640"/>
        <w:rPr>
          <w:rStyle w:val="a9"/>
          <w:rFonts w:ascii="宋体" w:eastAsia="仿宋_GB2312" w:hAnsi="宋体"/>
          <w:b w:val="0"/>
          <w:bCs/>
          <w:sz w:val="32"/>
          <w:szCs w:val="32"/>
        </w:rPr>
      </w:pPr>
      <w:r>
        <w:rPr>
          <w:rStyle w:val="a9"/>
          <w:rFonts w:ascii="宋体" w:eastAsia="仿宋_GB2312" w:hAnsi="宋体"/>
          <w:bCs/>
          <w:sz w:val="32"/>
          <w:szCs w:val="32"/>
        </w:rPr>
        <w:t>2.</w:t>
      </w:r>
      <w:r>
        <w:rPr>
          <w:rStyle w:val="a9"/>
          <w:rFonts w:ascii="宋体" w:eastAsia="仿宋_GB2312" w:hAnsi="宋体" w:hint="eastAsia"/>
          <w:bCs/>
          <w:sz w:val="32"/>
          <w:szCs w:val="32"/>
        </w:rPr>
        <w:t xml:space="preserve"> </w:t>
      </w:r>
      <w:r>
        <w:rPr>
          <w:rStyle w:val="a9"/>
          <w:rFonts w:ascii="宋体" w:eastAsia="仿宋_GB2312" w:hAnsi="宋体" w:hint="eastAsia"/>
          <w:bCs/>
          <w:sz w:val="32"/>
          <w:szCs w:val="32"/>
        </w:rPr>
        <w:t>公共安全支出（类）监狱（款）一般行政管理事务（项）</w:t>
      </w:r>
      <w:r>
        <w:rPr>
          <w:rStyle w:val="a9"/>
          <w:rFonts w:ascii="宋体" w:eastAsia="仿宋_GB2312" w:hAnsi="宋体"/>
          <w:bCs/>
          <w:sz w:val="32"/>
          <w:szCs w:val="32"/>
        </w:rPr>
        <w:t>:</w:t>
      </w:r>
      <w:r>
        <w:rPr>
          <w:rStyle w:val="a9"/>
          <w:rFonts w:ascii="宋体" w:eastAsia="仿宋_GB2312" w:hAnsi="宋体" w:hint="eastAsia"/>
          <w:b w:val="0"/>
          <w:bCs/>
          <w:sz w:val="32"/>
          <w:szCs w:val="32"/>
        </w:rPr>
        <w:t>支出决算为</w:t>
      </w:r>
      <w:r>
        <w:rPr>
          <w:rStyle w:val="a9"/>
          <w:rFonts w:ascii="宋体" w:eastAsia="仿宋_GB2312" w:hAnsi="宋体" w:hint="eastAsia"/>
          <w:b w:val="0"/>
          <w:bCs/>
          <w:sz w:val="32"/>
          <w:szCs w:val="32"/>
        </w:rPr>
        <w:t>1.40</w:t>
      </w:r>
      <w:r>
        <w:rPr>
          <w:rStyle w:val="a9"/>
          <w:rFonts w:ascii="宋体" w:eastAsia="仿宋_GB2312" w:hAnsi="宋体" w:hint="eastAsia"/>
          <w:b w:val="0"/>
          <w:bCs/>
          <w:sz w:val="32"/>
          <w:szCs w:val="32"/>
        </w:rPr>
        <w:t>万元，完成预算</w:t>
      </w:r>
      <w:r>
        <w:rPr>
          <w:rStyle w:val="a9"/>
          <w:rFonts w:ascii="宋体" w:eastAsia="仿宋_GB2312" w:hAnsi="宋体" w:hint="eastAsia"/>
          <w:b w:val="0"/>
          <w:bCs/>
          <w:sz w:val="32"/>
          <w:szCs w:val="32"/>
        </w:rPr>
        <w:t>98.59</w:t>
      </w:r>
      <w:r>
        <w:rPr>
          <w:rStyle w:val="a9"/>
          <w:rFonts w:ascii="宋体" w:eastAsia="仿宋_GB2312" w:hAnsi="宋体"/>
          <w:b w:val="0"/>
          <w:bCs/>
          <w:sz w:val="32"/>
          <w:szCs w:val="32"/>
        </w:rPr>
        <w:t>%</w:t>
      </w:r>
      <w:r>
        <w:rPr>
          <w:rStyle w:val="a9"/>
          <w:rFonts w:ascii="宋体" w:eastAsia="仿宋_GB2312" w:hAnsi="宋体" w:hint="eastAsia"/>
          <w:b w:val="0"/>
          <w:bCs/>
          <w:sz w:val="32"/>
          <w:szCs w:val="32"/>
        </w:rPr>
        <w:t>，决算数小于预算数的主要原因是办公设备购置节约</w:t>
      </w:r>
      <w:r>
        <w:rPr>
          <w:rStyle w:val="a9"/>
          <w:rFonts w:ascii="宋体" w:eastAsia="仿宋_GB2312" w:hAnsi="宋体" w:hint="eastAsia"/>
          <w:b w:val="0"/>
          <w:bCs/>
          <w:sz w:val="32"/>
          <w:szCs w:val="32"/>
        </w:rPr>
        <w:t>0.2</w:t>
      </w:r>
      <w:r>
        <w:rPr>
          <w:rStyle w:val="a9"/>
          <w:rFonts w:ascii="宋体" w:eastAsia="仿宋_GB2312" w:hAnsi="宋体" w:hint="eastAsia"/>
          <w:b w:val="0"/>
          <w:bCs/>
          <w:sz w:val="32"/>
          <w:szCs w:val="32"/>
        </w:rPr>
        <w:t>万元。</w:t>
      </w:r>
    </w:p>
    <w:p w:rsidR="002D54AD" w:rsidRDefault="001B4B85" w:rsidP="008E495C">
      <w:pPr>
        <w:spacing w:line="600" w:lineRule="exact"/>
        <w:ind w:firstLineChars="200" w:firstLine="640"/>
        <w:rPr>
          <w:rFonts w:ascii="宋体" w:eastAsia="仿宋_GB2312" w:hAnsi="宋体"/>
          <w:b/>
          <w:bCs/>
          <w:sz w:val="32"/>
          <w:szCs w:val="32"/>
        </w:rPr>
      </w:pPr>
      <w:r>
        <w:rPr>
          <w:rStyle w:val="a9"/>
          <w:rFonts w:ascii="宋体" w:eastAsia="仿宋_GB2312" w:hAnsi="宋体" w:hint="eastAsia"/>
          <w:bCs/>
          <w:sz w:val="32"/>
          <w:szCs w:val="32"/>
        </w:rPr>
        <w:t>3</w:t>
      </w:r>
      <w:r>
        <w:rPr>
          <w:rStyle w:val="a9"/>
          <w:rFonts w:ascii="宋体" w:eastAsia="仿宋_GB2312" w:hAnsi="宋体"/>
          <w:bCs/>
          <w:sz w:val="32"/>
          <w:szCs w:val="32"/>
        </w:rPr>
        <w:t>.</w:t>
      </w:r>
      <w:r>
        <w:rPr>
          <w:rStyle w:val="a9"/>
          <w:rFonts w:ascii="宋体" w:eastAsia="仿宋_GB2312" w:hAnsi="宋体" w:hint="eastAsia"/>
          <w:bCs/>
          <w:sz w:val="32"/>
          <w:szCs w:val="32"/>
        </w:rPr>
        <w:t xml:space="preserve"> </w:t>
      </w:r>
      <w:r>
        <w:rPr>
          <w:rStyle w:val="a9"/>
          <w:rFonts w:ascii="宋体" w:eastAsia="仿宋_GB2312" w:hAnsi="宋体" w:hint="eastAsia"/>
          <w:bCs/>
          <w:sz w:val="32"/>
          <w:szCs w:val="32"/>
        </w:rPr>
        <w:t>教育支出（类）进修及培训（款）培训支出（项）</w:t>
      </w:r>
      <w:r>
        <w:rPr>
          <w:rStyle w:val="a9"/>
          <w:rFonts w:ascii="宋体" w:eastAsia="仿宋_GB2312" w:hAnsi="宋体"/>
          <w:bCs/>
          <w:sz w:val="32"/>
          <w:szCs w:val="32"/>
        </w:rPr>
        <w:t>:</w:t>
      </w:r>
      <w:r>
        <w:rPr>
          <w:rStyle w:val="a9"/>
          <w:rFonts w:ascii="宋体" w:eastAsia="仿宋_GB2312" w:hAnsi="宋体" w:hint="eastAsia"/>
          <w:b w:val="0"/>
          <w:bCs/>
          <w:sz w:val="32"/>
          <w:szCs w:val="32"/>
        </w:rPr>
        <w:t>支出决算为</w:t>
      </w:r>
      <w:r>
        <w:rPr>
          <w:rStyle w:val="a9"/>
          <w:rFonts w:ascii="宋体" w:eastAsia="仿宋_GB2312" w:hAnsi="宋体" w:hint="eastAsia"/>
          <w:b w:val="0"/>
          <w:bCs/>
          <w:sz w:val="32"/>
          <w:szCs w:val="32"/>
        </w:rPr>
        <w:t>0.26</w:t>
      </w:r>
      <w:r>
        <w:rPr>
          <w:rStyle w:val="a9"/>
          <w:rFonts w:ascii="宋体" w:eastAsia="仿宋_GB2312" w:hAnsi="宋体" w:hint="eastAsia"/>
          <w:b w:val="0"/>
          <w:bCs/>
          <w:sz w:val="32"/>
          <w:szCs w:val="32"/>
        </w:rPr>
        <w:t>万元，完成预算</w:t>
      </w:r>
      <w:r>
        <w:rPr>
          <w:rStyle w:val="a9"/>
          <w:rFonts w:ascii="宋体" w:eastAsia="仿宋_GB2312" w:hAnsi="宋体" w:hint="eastAsia"/>
          <w:b w:val="0"/>
          <w:bCs/>
          <w:sz w:val="32"/>
          <w:szCs w:val="32"/>
        </w:rPr>
        <w:t>52</w:t>
      </w:r>
      <w:r>
        <w:rPr>
          <w:rStyle w:val="a9"/>
          <w:rFonts w:ascii="宋体" w:eastAsia="仿宋_GB2312" w:hAnsi="宋体"/>
          <w:b w:val="0"/>
          <w:bCs/>
          <w:sz w:val="32"/>
          <w:szCs w:val="32"/>
        </w:rPr>
        <w:t>%</w:t>
      </w:r>
      <w:r>
        <w:rPr>
          <w:rStyle w:val="a9"/>
          <w:rFonts w:ascii="宋体" w:eastAsia="仿宋_GB2312" w:hAnsi="宋体" w:hint="eastAsia"/>
          <w:b w:val="0"/>
          <w:bCs/>
          <w:sz w:val="32"/>
          <w:szCs w:val="32"/>
        </w:rPr>
        <w:t>，决算数小于预算数的主要原因是受疫情影响，未按年初计划开展培训。</w:t>
      </w:r>
    </w:p>
    <w:p w:rsidR="002D54AD" w:rsidRDefault="001B4B85" w:rsidP="008E495C">
      <w:pPr>
        <w:spacing w:line="600" w:lineRule="exact"/>
        <w:ind w:firstLineChars="200" w:firstLine="640"/>
        <w:rPr>
          <w:rFonts w:ascii="宋体" w:eastAsia="仿宋_GB2312" w:hAnsi="宋体"/>
          <w:b/>
          <w:sz w:val="32"/>
          <w:szCs w:val="32"/>
        </w:rPr>
      </w:pPr>
      <w:r>
        <w:rPr>
          <w:rStyle w:val="a9"/>
          <w:rFonts w:ascii="宋体" w:eastAsia="仿宋_GB2312" w:hAnsi="宋体" w:hint="eastAsia"/>
          <w:bCs/>
          <w:sz w:val="32"/>
          <w:szCs w:val="32"/>
        </w:rPr>
        <w:t>4</w:t>
      </w:r>
      <w:r>
        <w:rPr>
          <w:rStyle w:val="a9"/>
          <w:rFonts w:ascii="宋体" w:eastAsia="仿宋_GB2312" w:hAnsi="宋体"/>
          <w:bCs/>
          <w:sz w:val="32"/>
          <w:szCs w:val="32"/>
        </w:rPr>
        <w:t>.</w:t>
      </w:r>
      <w:r>
        <w:rPr>
          <w:rStyle w:val="a9"/>
          <w:rFonts w:ascii="宋体" w:eastAsia="仿宋_GB2312" w:hAnsi="宋体" w:hint="eastAsia"/>
          <w:bCs/>
          <w:sz w:val="32"/>
          <w:szCs w:val="32"/>
        </w:rPr>
        <w:t>社会保障和就业支出（类）行政事业单位养老支出（款）行政单位离退休（项）</w:t>
      </w:r>
      <w:r>
        <w:rPr>
          <w:rStyle w:val="a9"/>
          <w:rFonts w:ascii="宋体" w:eastAsia="仿宋_GB2312" w:hAnsi="宋体"/>
          <w:bCs/>
          <w:sz w:val="32"/>
          <w:szCs w:val="32"/>
        </w:rPr>
        <w:t>:</w:t>
      </w:r>
      <w:r>
        <w:rPr>
          <w:rStyle w:val="a9"/>
          <w:rFonts w:ascii="宋体" w:eastAsia="仿宋_GB2312" w:hAnsi="宋体" w:hint="eastAsia"/>
          <w:b w:val="0"/>
          <w:bCs/>
          <w:sz w:val="32"/>
          <w:szCs w:val="32"/>
        </w:rPr>
        <w:t>支出决算为</w:t>
      </w:r>
      <w:r>
        <w:rPr>
          <w:rStyle w:val="a9"/>
          <w:rFonts w:ascii="宋体" w:eastAsia="仿宋_GB2312" w:hAnsi="宋体" w:hint="eastAsia"/>
          <w:b w:val="0"/>
          <w:bCs/>
          <w:sz w:val="32"/>
          <w:szCs w:val="32"/>
        </w:rPr>
        <w:t>41.12</w:t>
      </w:r>
      <w:r>
        <w:rPr>
          <w:rStyle w:val="a9"/>
          <w:rFonts w:ascii="宋体" w:eastAsia="仿宋_GB2312" w:hAnsi="宋体" w:hint="eastAsia"/>
          <w:b w:val="0"/>
          <w:bCs/>
          <w:sz w:val="32"/>
          <w:szCs w:val="32"/>
        </w:rPr>
        <w:t>万元，完成预算</w:t>
      </w:r>
      <w:r>
        <w:rPr>
          <w:rStyle w:val="a9"/>
          <w:rFonts w:ascii="宋体" w:eastAsia="仿宋_GB2312" w:hAnsi="宋体" w:hint="eastAsia"/>
          <w:b w:val="0"/>
          <w:bCs/>
          <w:sz w:val="32"/>
          <w:szCs w:val="32"/>
        </w:rPr>
        <w:t>100</w:t>
      </w:r>
      <w:r>
        <w:rPr>
          <w:rStyle w:val="a9"/>
          <w:rFonts w:ascii="宋体" w:eastAsia="仿宋_GB2312" w:hAnsi="宋体"/>
          <w:b w:val="0"/>
          <w:bCs/>
          <w:sz w:val="32"/>
          <w:szCs w:val="32"/>
        </w:rPr>
        <w:t>%</w:t>
      </w:r>
      <w:r>
        <w:rPr>
          <w:rStyle w:val="a9"/>
          <w:rFonts w:ascii="宋体" w:eastAsia="仿宋_GB2312" w:hAnsi="宋体" w:hint="eastAsia"/>
          <w:b w:val="0"/>
          <w:bCs/>
          <w:sz w:val="32"/>
          <w:szCs w:val="32"/>
        </w:rPr>
        <w:t>，决算数等于预算数。</w:t>
      </w:r>
    </w:p>
    <w:p w:rsidR="002D54AD" w:rsidRDefault="001B4B85" w:rsidP="008E495C">
      <w:pPr>
        <w:spacing w:line="600" w:lineRule="exact"/>
        <w:ind w:firstLineChars="200" w:firstLine="640"/>
        <w:rPr>
          <w:rFonts w:ascii="宋体" w:eastAsia="仿宋_GB2312" w:hAnsi="宋体"/>
          <w:b/>
          <w:sz w:val="32"/>
          <w:szCs w:val="32"/>
        </w:rPr>
      </w:pPr>
      <w:r>
        <w:rPr>
          <w:rStyle w:val="a9"/>
          <w:rFonts w:ascii="宋体" w:eastAsia="仿宋_GB2312" w:hAnsi="宋体" w:hint="eastAsia"/>
          <w:bCs/>
          <w:sz w:val="32"/>
          <w:szCs w:val="32"/>
        </w:rPr>
        <w:t>5</w:t>
      </w:r>
      <w:r>
        <w:rPr>
          <w:rStyle w:val="a9"/>
          <w:rFonts w:ascii="宋体" w:eastAsia="仿宋_GB2312" w:hAnsi="宋体"/>
          <w:bCs/>
          <w:sz w:val="32"/>
          <w:szCs w:val="32"/>
        </w:rPr>
        <w:t>.</w:t>
      </w:r>
      <w:r>
        <w:rPr>
          <w:rStyle w:val="a9"/>
          <w:rFonts w:ascii="宋体" w:eastAsia="仿宋_GB2312" w:hAnsi="宋体" w:hint="eastAsia"/>
          <w:bCs/>
          <w:sz w:val="32"/>
          <w:szCs w:val="32"/>
        </w:rPr>
        <w:t xml:space="preserve"> </w:t>
      </w:r>
      <w:r>
        <w:rPr>
          <w:rStyle w:val="a9"/>
          <w:rFonts w:ascii="宋体" w:eastAsia="仿宋_GB2312" w:hAnsi="宋体" w:hint="eastAsia"/>
          <w:bCs/>
          <w:sz w:val="32"/>
          <w:szCs w:val="32"/>
        </w:rPr>
        <w:t>社会保障和就业支出（类）行政事业单位养老支出（款）机关事业单位基本养老保险缴费支出（项）</w:t>
      </w:r>
      <w:r>
        <w:rPr>
          <w:rStyle w:val="a9"/>
          <w:rFonts w:ascii="宋体" w:eastAsia="仿宋_GB2312" w:hAnsi="宋体"/>
          <w:bCs/>
          <w:sz w:val="32"/>
          <w:szCs w:val="32"/>
        </w:rPr>
        <w:t>:</w:t>
      </w:r>
      <w:r>
        <w:rPr>
          <w:rStyle w:val="a9"/>
          <w:rFonts w:ascii="宋体" w:eastAsia="仿宋_GB2312" w:hAnsi="宋体" w:hint="eastAsia"/>
          <w:b w:val="0"/>
          <w:bCs/>
          <w:sz w:val="32"/>
          <w:szCs w:val="32"/>
        </w:rPr>
        <w:t>支出决算为</w:t>
      </w:r>
      <w:r>
        <w:rPr>
          <w:rStyle w:val="a9"/>
          <w:rFonts w:ascii="宋体" w:eastAsia="仿宋_GB2312" w:hAnsi="宋体" w:hint="eastAsia"/>
          <w:b w:val="0"/>
          <w:bCs/>
          <w:sz w:val="32"/>
          <w:szCs w:val="32"/>
        </w:rPr>
        <w:t>19.68</w:t>
      </w:r>
      <w:r>
        <w:rPr>
          <w:rStyle w:val="a9"/>
          <w:rFonts w:ascii="宋体" w:eastAsia="仿宋_GB2312" w:hAnsi="宋体" w:hint="eastAsia"/>
          <w:b w:val="0"/>
          <w:bCs/>
          <w:sz w:val="32"/>
          <w:szCs w:val="32"/>
        </w:rPr>
        <w:t>万元，完成预算</w:t>
      </w:r>
      <w:r>
        <w:rPr>
          <w:rStyle w:val="a9"/>
          <w:rFonts w:ascii="宋体" w:eastAsia="仿宋_GB2312" w:hAnsi="宋体" w:hint="eastAsia"/>
          <w:b w:val="0"/>
          <w:bCs/>
          <w:sz w:val="32"/>
          <w:szCs w:val="32"/>
        </w:rPr>
        <w:t>90.82</w:t>
      </w:r>
      <w:r>
        <w:rPr>
          <w:rStyle w:val="a9"/>
          <w:rFonts w:ascii="宋体" w:eastAsia="仿宋_GB2312" w:hAnsi="宋体"/>
          <w:b w:val="0"/>
          <w:bCs/>
          <w:sz w:val="32"/>
          <w:szCs w:val="32"/>
        </w:rPr>
        <w:t>%</w:t>
      </w:r>
      <w:r>
        <w:rPr>
          <w:rStyle w:val="a9"/>
          <w:rFonts w:ascii="宋体" w:eastAsia="仿宋_GB2312" w:hAnsi="宋体" w:hint="eastAsia"/>
          <w:b w:val="0"/>
          <w:bCs/>
          <w:sz w:val="32"/>
          <w:szCs w:val="32"/>
        </w:rPr>
        <w:t>，决算数小于预算数的主要原因是</w:t>
      </w:r>
      <w:r>
        <w:rPr>
          <w:rFonts w:ascii="宋体" w:eastAsia="仿宋_GB2312" w:hAnsi="宋体" w:hint="eastAsia"/>
          <w:sz w:val="32"/>
          <w:szCs w:val="32"/>
        </w:rPr>
        <w:t>人员变动导致缴纳减少</w:t>
      </w:r>
      <w:r>
        <w:rPr>
          <w:rStyle w:val="a9"/>
          <w:rFonts w:ascii="宋体" w:eastAsia="仿宋_GB2312" w:hAnsi="宋体" w:hint="eastAsia"/>
          <w:b w:val="0"/>
          <w:bCs/>
          <w:sz w:val="32"/>
          <w:szCs w:val="32"/>
        </w:rPr>
        <w:t>。</w:t>
      </w:r>
    </w:p>
    <w:p w:rsidR="002D54AD" w:rsidRDefault="001B4B85" w:rsidP="008E495C">
      <w:pPr>
        <w:spacing w:line="600" w:lineRule="exact"/>
        <w:ind w:firstLineChars="200" w:firstLine="640"/>
        <w:rPr>
          <w:rFonts w:ascii="宋体" w:eastAsia="仿宋_GB2312" w:hAnsi="宋体"/>
          <w:b/>
          <w:sz w:val="32"/>
          <w:szCs w:val="32"/>
        </w:rPr>
      </w:pPr>
      <w:r>
        <w:rPr>
          <w:rStyle w:val="a9"/>
          <w:rFonts w:ascii="宋体" w:eastAsia="仿宋_GB2312" w:hAnsi="宋体" w:hint="eastAsia"/>
          <w:bCs/>
          <w:sz w:val="32"/>
          <w:szCs w:val="32"/>
        </w:rPr>
        <w:t>6</w:t>
      </w:r>
      <w:r>
        <w:rPr>
          <w:rStyle w:val="a9"/>
          <w:rFonts w:ascii="宋体" w:eastAsia="仿宋_GB2312" w:hAnsi="宋体"/>
          <w:bCs/>
          <w:sz w:val="32"/>
          <w:szCs w:val="32"/>
        </w:rPr>
        <w:t>.</w:t>
      </w:r>
      <w:r>
        <w:rPr>
          <w:rStyle w:val="a9"/>
          <w:rFonts w:ascii="宋体" w:eastAsia="仿宋_GB2312" w:hAnsi="宋体" w:hint="eastAsia"/>
          <w:bCs/>
          <w:sz w:val="32"/>
          <w:szCs w:val="32"/>
        </w:rPr>
        <w:t xml:space="preserve"> </w:t>
      </w:r>
      <w:r>
        <w:rPr>
          <w:rStyle w:val="a9"/>
          <w:rFonts w:ascii="宋体" w:eastAsia="仿宋_GB2312" w:hAnsi="宋体" w:hint="eastAsia"/>
          <w:bCs/>
          <w:sz w:val="32"/>
          <w:szCs w:val="32"/>
        </w:rPr>
        <w:t>社会保障和就业支出（类）行政事业单位养老支出（款）机关事业单位职业年金缴费支出（项）</w:t>
      </w:r>
      <w:r>
        <w:rPr>
          <w:rStyle w:val="a9"/>
          <w:rFonts w:ascii="宋体" w:eastAsia="仿宋_GB2312" w:hAnsi="宋体"/>
          <w:bCs/>
          <w:sz w:val="32"/>
          <w:szCs w:val="32"/>
        </w:rPr>
        <w:t>:</w:t>
      </w:r>
      <w:r>
        <w:rPr>
          <w:rStyle w:val="a9"/>
          <w:rFonts w:ascii="宋体" w:eastAsia="仿宋_GB2312" w:hAnsi="宋体" w:hint="eastAsia"/>
          <w:b w:val="0"/>
          <w:bCs/>
          <w:sz w:val="32"/>
          <w:szCs w:val="32"/>
        </w:rPr>
        <w:t>支出决算为</w:t>
      </w:r>
      <w:r>
        <w:rPr>
          <w:rStyle w:val="a9"/>
          <w:rFonts w:ascii="宋体" w:eastAsia="仿宋_GB2312" w:hAnsi="宋体" w:hint="eastAsia"/>
          <w:b w:val="0"/>
          <w:bCs/>
          <w:sz w:val="32"/>
          <w:szCs w:val="32"/>
        </w:rPr>
        <w:t>7.74</w:t>
      </w:r>
      <w:r>
        <w:rPr>
          <w:rStyle w:val="a9"/>
          <w:rFonts w:ascii="宋体" w:eastAsia="仿宋_GB2312" w:hAnsi="宋体" w:hint="eastAsia"/>
          <w:b w:val="0"/>
          <w:bCs/>
          <w:sz w:val="32"/>
          <w:szCs w:val="32"/>
        </w:rPr>
        <w:t>万元，完成预算</w:t>
      </w:r>
      <w:r>
        <w:rPr>
          <w:rStyle w:val="a9"/>
          <w:rFonts w:ascii="宋体" w:eastAsia="仿宋_GB2312" w:hAnsi="宋体" w:hint="eastAsia"/>
          <w:b w:val="0"/>
          <w:bCs/>
          <w:sz w:val="32"/>
          <w:szCs w:val="32"/>
        </w:rPr>
        <w:t>100</w:t>
      </w:r>
      <w:r>
        <w:rPr>
          <w:rStyle w:val="a9"/>
          <w:rFonts w:ascii="宋体" w:eastAsia="仿宋_GB2312" w:hAnsi="宋体"/>
          <w:b w:val="0"/>
          <w:bCs/>
          <w:sz w:val="32"/>
          <w:szCs w:val="32"/>
        </w:rPr>
        <w:t>%</w:t>
      </w:r>
      <w:r>
        <w:rPr>
          <w:rStyle w:val="a9"/>
          <w:rFonts w:ascii="宋体" w:eastAsia="仿宋_GB2312" w:hAnsi="宋体" w:hint="eastAsia"/>
          <w:b w:val="0"/>
          <w:bCs/>
          <w:sz w:val="32"/>
          <w:szCs w:val="32"/>
        </w:rPr>
        <w:t>，决算数等于预算数。</w:t>
      </w:r>
    </w:p>
    <w:p w:rsidR="002D54AD" w:rsidRDefault="001B4B85" w:rsidP="008E495C">
      <w:pPr>
        <w:spacing w:line="600" w:lineRule="exact"/>
        <w:ind w:firstLineChars="200" w:firstLine="640"/>
        <w:rPr>
          <w:rFonts w:ascii="宋体" w:eastAsia="仿宋_GB2312" w:hAnsi="宋体"/>
          <w:b/>
          <w:sz w:val="32"/>
          <w:szCs w:val="32"/>
        </w:rPr>
      </w:pPr>
      <w:r>
        <w:rPr>
          <w:rStyle w:val="a9"/>
          <w:rFonts w:ascii="宋体" w:eastAsia="仿宋_GB2312" w:hAnsi="宋体" w:hint="eastAsia"/>
          <w:bCs/>
          <w:sz w:val="32"/>
          <w:szCs w:val="32"/>
        </w:rPr>
        <w:t>7</w:t>
      </w:r>
      <w:r>
        <w:rPr>
          <w:rStyle w:val="a9"/>
          <w:rFonts w:ascii="宋体" w:eastAsia="仿宋_GB2312" w:hAnsi="宋体"/>
          <w:bCs/>
          <w:sz w:val="32"/>
          <w:szCs w:val="32"/>
        </w:rPr>
        <w:t>.</w:t>
      </w:r>
      <w:r>
        <w:rPr>
          <w:rStyle w:val="a9"/>
          <w:rFonts w:ascii="宋体" w:eastAsia="仿宋_GB2312" w:hAnsi="宋体" w:hint="eastAsia"/>
          <w:bCs/>
          <w:sz w:val="32"/>
          <w:szCs w:val="32"/>
        </w:rPr>
        <w:t xml:space="preserve"> </w:t>
      </w:r>
      <w:r>
        <w:rPr>
          <w:rStyle w:val="a9"/>
          <w:rFonts w:ascii="宋体" w:eastAsia="仿宋_GB2312" w:hAnsi="宋体" w:hint="eastAsia"/>
          <w:bCs/>
          <w:sz w:val="32"/>
          <w:szCs w:val="32"/>
        </w:rPr>
        <w:t>社会保障和就业支出（类）其他社会保障和就业支出（款）其他社会保障和就业支出（项）</w:t>
      </w:r>
      <w:r>
        <w:rPr>
          <w:rStyle w:val="a9"/>
          <w:rFonts w:ascii="宋体" w:eastAsia="仿宋_GB2312" w:hAnsi="宋体"/>
          <w:bCs/>
          <w:sz w:val="32"/>
          <w:szCs w:val="32"/>
        </w:rPr>
        <w:t>:</w:t>
      </w:r>
      <w:r>
        <w:rPr>
          <w:rStyle w:val="a9"/>
          <w:rFonts w:ascii="宋体" w:eastAsia="仿宋_GB2312" w:hAnsi="宋体" w:hint="eastAsia"/>
          <w:b w:val="0"/>
          <w:bCs/>
          <w:sz w:val="32"/>
          <w:szCs w:val="32"/>
        </w:rPr>
        <w:t>支出决算为</w:t>
      </w:r>
      <w:r>
        <w:rPr>
          <w:rStyle w:val="a9"/>
          <w:rFonts w:ascii="宋体" w:eastAsia="仿宋_GB2312" w:hAnsi="宋体" w:hint="eastAsia"/>
          <w:b w:val="0"/>
          <w:bCs/>
          <w:sz w:val="32"/>
          <w:szCs w:val="32"/>
        </w:rPr>
        <w:t>1.78</w:t>
      </w:r>
      <w:r>
        <w:rPr>
          <w:rStyle w:val="a9"/>
          <w:rFonts w:ascii="宋体" w:eastAsia="仿宋_GB2312" w:hAnsi="宋体" w:hint="eastAsia"/>
          <w:b w:val="0"/>
          <w:bCs/>
          <w:sz w:val="32"/>
          <w:szCs w:val="32"/>
        </w:rPr>
        <w:t>万元，完成预算</w:t>
      </w:r>
      <w:r>
        <w:rPr>
          <w:rStyle w:val="a9"/>
          <w:rFonts w:ascii="宋体" w:eastAsia="仿宋_GB2312" w:hAnsi="宋体" w:hint="eastAsia"/>
          <w:b w:val="0"/>
          <w:bCs/>
          <w:sz w:val="32"/>
          <w:szCs w:val="32"/>
        </w:rPr>
        <w:t>96.22</w:t>
      </w:r>
      <w:r>
        <w:rPr>
          <w:rStyle w:val="a9"/>
          <w:rFonts w:ascii="宋体" w:eastAsia="仿宋_GB2312" w:hAnsi="宋体"/>
          <w:b w:val="0"/>
          <w:bCs/>
          <w:sz w:val="32"/>
          <w:szCs w:val="32"/>
        </w:rPr>
        <w:t>%</w:t>
      </w:r>
      <w:r>
        <w:rPr>
          <w:rStyle w:val="a9"/>
          <w:rFonts w:ascii="宋体" w:eastAsia="仿宋_GB2312" w:hAnsi="宋体" w:hint="eastAsia"/>
          <w:b w:val="0"/>
          <w:bCs/>
          <w:sz w:val="32"/>
          <w:szCs w:val="32"/>
        </w:rPr>
        <w:t>，决算数小于预算数的主要原因是</w:t>
      </w:r>
      <w:r>
        <w:rPr>
          <w:rFonts w:ascii="宋体" w:eastAsia="仿宋_GB2312" w:hAnsi="宋体" w:hint="eastAsia"/>
          <w:sz w:val="32"/>
          <w:szCs w:val="32"/>
        </w:rPr>
        <w:t>人员减少导致缴纳减少。</w:t>
      </w:r>
    </w:p>
    <w:p w:rsidR="002D54AD" w:rsidRDefault="001B4B85" w:rsidP="008E495C">
      <w:pPr>
        <w:spacing w:line="600" w:lineRule="exact"/>
        <w:ind w:firstLineChars="200" w:firstLine="640"/>
        <w:rPr>
          <w:rFonts w:ascii="宋体" w:eastAsia="仿宋_GB2312" w:hAnsi="宋体"/>
          <w:b/>
          <w:sz w:val="32"/>
          <w:szCs w:val="32"/>
        </w:rPr>
      </w:pPr>
      <w:r>
        <w:rPr>
          <w:rStyle w:val="a9"/>
          <w:rFonts w:ascii="宋体" w:eastAsia="仿宋_GB2312" w:hAnsi="宋体" w:hint="eastAsia"/>
          <w:bCs/>
          <w:sz w:val="32"/>
          <w:szCs w:val="32"/>
        </w:rPr>
        <w:lastRenderedPageBreak/>
        <w:t>8</w:t>
      </w:r>
      <w:r>
        <w:rPr>
          <w:rStyle w:val="a9"/>
          <w:rFonts w:ascii="宋体" w:eastAsia="仿宋_GB2312" w:hAnsi="宋体"/>
          <w:bCs/>
          <w:sz w:val="32"/>
          <w:szCs w:val="32"/>
        </w:rPr>
        <w:t>.</w:t>
      </w:r>
      <w:r>
        <w:rPr>
          <w:rStyle w:val="a9"/>
          <w:rFonts w:ascii="宋体" w:eastAsia="仿宋_GB2312" w:hAnsi="宋体" w:hint="eastAsia"/>
          <w:bCs/>
          <w:sz w:val="32"/>
          <w:szCs w:val="32"/>
        </w:rPr>
        <w:t>卫生健康支出（类）行政事业单位医疗（款）行政单位医疗（项）</w:t>
      </w:r>
      <w:r>
        <w:rPr>
          <w:rStyle w:val="a9"/>
          <w:rFonts w:ascii="宋体" w:eastAsia="仿宋_GB2312" w:hAnsi="宋体"/>
          <w:bCs/>
          <w:sz w:val="32"/>
          <w:szCs w:val="32"/>
        </w:rPr>
        <w:t>:</w:t>
      </w:r>
      <w:r>
        <w:rPr>
          <w:rStyle w:val="a9"/>
          <w:rFonts w:ascii="宋体" w:eastAsia="仿宋_GB2312" w:hAnsi="宋体" w:hint="eastAsia"/>
          <w:b w:val="0"/>
          <w:bCs/>
          <w:sz w:val="32"/>
          <w:szCs w:val="32"/>
        </w:rPr>
        <w:t>支出决算为</w:t>
      </w:r>
      <w:r>
        <w:rPr>
          <w:rStyle w:val="a9"/>
          <w:rFonts w:ascii="宋体" w:eastAsia="仿宋_GB2312" w:hAnsi="宋体" w:hint="eastAsia"/>
          <w:b w:val="0"/>
          <w:bCs/>
          <w:sz w:val="32"/>
          <w:szCs w:val="32"/>
        </w:rPr>
        <w:t>18.21</w:t>
      </w:r>
      <w:r>
        <w:rPr>
          <w:rStyle w:val="a9"/>
          <w:rFonts w:ascii="宋体" w:eastAsia="仿宋_GB2312" w:hAnsi="宋体" w:hint="eastAsia"/>
          <w:b w:val="0"/>
          <w:bCs/>
          <w:sz w:val="32"/>
          <w:szCs w:val="32"/>
        </w:rPr>
        <w:t>万元，完成预算</w:t>
      </w:r>
      <w:r>
        <w:rPr>
          <w:rStyle w:val="a9"/>
          <w:rFonts w:ascii="宋体" w:eastAsia="仿宋_GB2312" w:hAnsi="宋体" w:hint="eastAsia"/>
          <w:b w:val="0"/>
          <w:bCs/>
          <w:sz w:val="32"/>
          <w:szCs w:val="32"/>
        </w:rPr>
        <w:t>84.50</w:t>
      </w:r>
      <w:r>
        <w:rPr>
          <w:rStyle w:val="a9"/>
          <w:rFonts w:ascii="宋体" w:eastAsia="仿宋_GB2312" w:hAnsi="宋体"/>
          <w:b w:val="0"/>
          <w:bCs/>
          <w:sz w:val="32"/>
          <w:szCs w:val="32"/>
        </w:rPr>
        <w:t>%</w:t>
      </w:r>
      <w:r>
        <w:rPr>
          <w:rStyle w:val="a9"/>
          <w:rFonts w:ascii="宋体" w:eastAsia="仿宋_GB2312" w:hAnsi="宋体" w:hint="eastAsia"/>
          <w:b w:val="0"/>
          <w:bCs/>
          <w:sz w:val="32"/>
          <w:szCs w:val="32"/>
        </w:rPr>
        <w:t>，决算数小于预算数的主要原因是</w:t>
      </w:r>
      <w:r>
        <w:rPr>
          <w:rFonts w:ascii="宋体" w:eastAsia="仿宋_GB2312" w:hAnsi="宋体" w:hint="eastAsia"/>
          <w:sz w:val="32"/>
          <w:szCs w:val="32"/>
        </w:rPr>
        <w:t>人员减少导致缴纳减少。</w:t>
      </w:r>
    </w:p>
    <w:p w:rsidR="002D54AD" w:rsidRDefault="001B4B85" w:rsidP="008E495C">
      <w:pPr>
        <w:spacing w:line="600" w:lineRule="exact"/>
        <w:ind w:firstLineChars="200" w:firstLine="640"/>
        <w:rPr>
          <w:rStyle w:val="a9"/>
          <w:rFonts w:ascii="宋体" w:eastAsia="仿宋_GB2312" w:hAnsi="宋体"/>
          <w:b w:val="0"/>
          <w:bCs/>
          <w:sz w:val="32"/>
          <w:szCs w:val="32"/>
        </w:rPr>
      </w:pPr>
      <w:r>
        <w:rPr>
          <w:rStyle w:val="a9"/>
          <w:rFonts w:ascii="宋体" w:eastAsia="仿宋_GB2312" w:hAnsi="宋体" w:hint="eastAsia"/>
          <w:bCs/>
          <w:sz w:val="32"/>
          <w:szCs w:val="32"/>
        </w:rPr>
        <w:t>9</w:t>
      </w:r>
      <w:r>
        <w:rPr>
          <w:rStyle w:val="a9"/>
          <w:rFonts w:ascii="宋体" w:eastAsia="仿宋_GB2312" w:hAnsi="宋体"/>
          <w:bCs/>
          <w:sz w:val="32"/>
          <w:szCs w:val="32"/>
        </w:rPr>
        <w:t>.</w:t>
      </w:r>
      <w:r>
        <w:rPr>
          <w:rStyle w:val="a9"/>
          <w:rFonts w:ascii="宋体" w:eastAsia="仿宋_GB2312" w:hAnsi="宋体" w:hint="eastAsia"/>
          <w:bCs/>
          <w:sz w:val="32"/>
          <w:szCs w:val="32"/>
        </w:rPr>
        <w:t xml:space="preserve"> </w:t>
      </w:r>
      <w:r>
        <w:rPr>
          <w:rStyle w:val="a9"/>
          <w:rFonts w:ascii="宋体" w:eastAsia="仿宋_GB2312" w:hAnsi="宋体" w:hint="eastAsia"/>
          <w:bCs/>
          <w:sz w:val="32"/>
          <w:szCs w:val="32"/>
        </w:rPr>
        <w:t>卫生健康支出（类）行政事业单位医疗（款）公务员医疗补助（项）</w:t>
      </w:r>
      <w:r>
        <w:rPr>
          <w:rStyle w:val="a9"/>
          <w:rFonts w:ascii="宋体" w:eastAsia="仿宋_GB2312" w:hAnsi="宋体"/>
          <w:bCs/>
          <w:sz w:val="32"/>
          <w:szCs w:val="32"/>
        </w:rPr>
        <w:t>:</w:t>
      </w:r>
      <w:r>
        <w:rPr>
          <w:rStyle w:val="a9"/>
          <w:rFonts w:ascii="宋体" w:eastAsia="仿宋_GB2312" w:hAnsi="宋体" w:hint="eastAsia"/>
          <w:b w:val="0"/>
          <w:bCs/>
          <w:sz w:val="32"/>
          <w:szCs w:val="32"/>
        </w:rPr>
        <w:t>支出决算为</w:t>
      </w:r>
      <w:r>
        <w:rPr>
          <w:rStyle w:val="a9"/>
          <w:rFonts w:ascii="宋体" w:eastAsia="仿宋_GB2312" w:hAnsi="宋体" w:hint="eastAsia"/>
          <w:b w:val="0"/>
          <w:bCs/>
          <w:sz w:val="32"/>
          <w:szCs w:val="32"/>
        </w:rPr>
        <w:t>7.6</w:t>
      </w:r>
      <w:r>
        <w:rPr>
          <w:rStyle w:val="a9"/>
          <w:rFonts w:ascii="宋体" w:eastAsia="仿宋_GB2312" w:hAnsi="宋体" w:hint="eastAsia"/>
          <w:b w:val="0"/>
          <w:bCs/>
          <w:sz w:val="32"/>
          <w:szCs w:val="32"/>
        </w:rPr>
        <w:t>8</w:t>
      </w:r>
      <w:r>
        <w:rPr>
          <w:rStyle w:val="a9"/>
          <w:rFonts w:ascii="宋体" w:eastAsia="仿宋_GB2312" w:hAnsi="宋体" w:hint="eastAsia"/>
          <w:b w:val="0"/>
          <w:bCs/>
          <w:sz w:val="32"/>
          <w:szCs w:val="32"/>
        </w:rPr>
        <w:t>万元，完成预算</w:t>
      </w:r>
      <w:r>
        <w:rPr>
          <w:rStyle w:val="a9"/>
          <w:rFonts w:ascii="宋体" w:eastAsia="仿宋_GB2312" w:hAnsi="宋体" w:hint="eastAsia"/>
          <w:b w:val="0"/>
          <w:bCs/>
          <w:sz w:val="32"/>
          <w:szCs w:val="32"/>
        </w:rPr>
        <w:t>85.</w:t>
      </w:r>
      <w:r>
        <w:rPr>
          <w:rStyle w:val="a9"/>
          <w:rFonts w:ascii="宋体" w:eastAsia="仿宋_GB2312" w:hAnsi="宋体" w:hint="eastAsia"/>
          <w:b w:val="0"/>
          <w:bCs/>
          <w:sz w:val="32"/>
          <w:szCs w:val="32"/>
        </w:rPr>
        <w:t>45</w:t>
      </w:r>
      <w:r>
        <w:rPr>
          <w:rStyle w:val="a9"/>
          <w:rFonts w:ascii="宋体" w:eastAsia="仿宋_GB2312" w:hAnsi="宋体"/>
          <w:b w:val="0"/>
          <w:bCs/>
          <w:sz w:val="32"/>
          <w:szCs w:val="32"/>
        </w:rPr>
        <w:t>%</w:t>
      </w:r>
      <w:r>
        <w:rPr>
          <w:rStyle w:val="a9"/>
          <w:rFonts w:ascii="宋体" w:eastAsia="仿宋_GB2312" w:hAnsi="宋体" w:hint="eastAsia"/>
          <w:b w:val="0"/>
          <w:bCs/>
          <w:sz w:val="32"/>
          <w:szCs w:val="32"/>
        </w:rPr>
        <w:t>，决算数小于预算数的主要原因是</w:t>
      </w:r>
      <w:r>
        <w:rPr>
          <w:rFonts w:ascii="宋体" w:eastAsia="仿宋_GB2312" w:hAnsi="宋体" w:hint="eastAsia"/>
          <w:sz w:val="32"/>
          <w:szCs w:val="32"/>
        </w:rPr>
        <w:t>人员减少导致缴纳减少。</w:t>
      </w:r>
    </w:p>
    <w:p w:rsidR="002D54AD" w:rsidRDefault="001B4B85" w:rsidP="008E495C">
      <w:pPr>
        <w:spacing w:line="600" w:lineRule="exact"/>
        <w:ind w:firstLineChars="200" w:firstLine="640"/>
        <w:rPr>
          <w:rStyle w:val="a9"/>
          <w:rFonts w:ascii="宋体" w:eastAsia="仿宋_GB2312" w:hAnsi="宋体"/>
          <w:b w:val="0"/>
          <w:bCs/>
          <w:sz w:val="32"/>
          <w:szCs w:val="32"/>
        </w:rPr>
      </w:pPr>
      <w:r>
        <w:rPr>
          <w:rStyle w:val="a9"/>
          <w:rFonts w:ascii="宋体" w:eastAsia="仿宋_GB2312" w:hAnsi="宋体" w:hint="eastAsia"/>
          <w:bCs/>
          <w:sz w:val="32"/>
          <w:szCs w:val="32"/>
        </w:rPr>
        <w:t>10</w:t>
      </w:r>
      <w:r>
        <w:rPr>
          <w:rStyle w:val="a9"/>
          <w:rFonts w:ascii="宋体" w:eastAsia="仿宋_GB2312" w:hAnsi="宋体"/>
          <w:bCs/>
          <w:sz w:val="32"/>
          <w:szCs w:val="32"/>
        </w:rPr>
        <w:t>.</w:t>
      </w:r>
      <w:r>
        <w:rPr>
          <w:rStyle w:val="a9"/>
          <w:rFonts w:ascii="宋体" w:eastAsia="仿宋_GB2312" w:hAnsi="宋体" w:hint="eastAsia"/>
          <w:bCs/>
          <w:sz w:val="32"/>
          <w:szCs w:val="32"/>
        </w:rPr>
        <w:t xml:space="preserve"> </w:t>
      </w:r>
      <w:r>
        <w:rPr>
          <w:rStyle w:val="a9"/>
          <w:rFonts w:ascii="宋体" w:eastAsia="仿宋_GB2312" w:hAnsi="宋体" w:hint="eastAsia"/>
          <w:bCs/>
          <w:sz w:val="32"/>
          <w:szCs w:val="32"/>
        </w:rPr>
        <w:t>住房保障支出（类）住房改革支出（款）住房公积金（项）</w:t>
      </w:r>
      <w:r>
        <w:rPr>
          <w:rStyle w:val="a9"/>
          <w:rFonts w:ascii="宋体" w:eastAsia="仿宋_GB2312" w:hAnsi="宋体"/>
          <w:bCs/>
          <w:sz w:val="32"/>
          <w:szCs w:val="32"/>
        </w:rPr>
        <w:t>:</w:t>
      </w:r>
      <w:r>
        <w:rPr>
          <w:rStyle w:val="a9"/>
          <w:rFonts w:ascii="宋体" w:eastAsia="仿宋_GB2312" w:hAnsi="宋体" w:hint="eastAsia"/>
          <w:b w:val="0"/>
          <w:bCs/>
          <w:sz w:val="32"/>
          <w:szCs w:val="32"/>
        </w:rPr>
        <w:t>支出决算为</w:t>
      </w:r>
      <w:r>
        <w:rPr>
          <w:rStyle w:val="a9"/>
          <w:rFonts w:ascii="宋体" w:eastAsia="仿宋_GB2312" w:hAnsi="宋体" w:hint="eastAsia"/>
          <w:b w:val="0"/>
          <w:bCs/>
          <w:sz w:val="32"/>
          <w:szCs w:val="32"/>
        </w:rPr>
        <w:t>21.40</w:t>
      </w:r>
      <w:r>
        <w:rPr>
          <w:rStyle w:val="a9"/>
          <w:rFonts w:ascii="宋体" w:eastAsia="仿宋_GB2312" w:hAnsi="宋体" w:hint="eastAsia"/>
          <w:b w:val="0"/>
          <w:bCs/>
          <w:sz w:val="32"/>
          <w:szCs w:val="32"/>
        </w:rPr>
        <w:t>万元，完成预算</w:t>
      </w:r>
      <w:r>
        <w:rPr>
          <w:rStyle w:val="a9"/>
          <w:rFonts w:ascii="宋体" w:eastAsia="仿宋_GB2312" w:hAnsi="宋体" w:hint="eastAsia"/>
          <w:b w:val="0"/>
          <w:bCs/>
          <w:sz w:val="32"/>
          <w:szCs w:val="32"/>
        </w:rPr>
        <w:t>100</w:t>
      </w:r>
      <w:r>
        <w:rPr>
          <w:rStyle w:val="a9"/>
          <w:rFonts w:ascii="宋体" w:eastAsia="仿宋_GB2312" w:hAnsi="宋体"/>
          <w:b w:val="0"/>
          <w:bCs/>
          <w:sz w:val="32"/>
          <w:szCs w:val="32"/>
        </w:rPr>
        <w:t>%</w:t>
      </w:r>
      <w:r>
        <w:rPr>
          <w:rStyle w:val="a9"/>
          <w:rFonts w:ascii="宋体" w:eastAsia="仿宋_GB2312" w:hAnsi="宋体" w:hint="eastAsia"/>
          <w:b w:val="0"/>
          <w:bCs/>
          <w:sz w:val="32"/>
          <w:szCs w:val="32"/>
        </w:rPr>
        <w:t>，决算数等于预算数。</w:t>
      </w:r>
    </w:p>
    <w:p w:rsidR="002D54AD" w:rsidRDefault="002D54AD" w:rsidP="008E495C">
      <w:pPr>
        <w:pStyle w:val="a0"/>
        <w:spacing w:before="93"/>
        <w:rPr>
          <w:rFonts w:ascii="宋体" w:hAnsi="宋体"/>
        </w:rPr>
      </w:pPr>
    </w:p>
    <w:p w:rsidR="002D54AD" w:rsidRDefault="001B4B85">
      <w:pPr>
        <w:tabs>
          <w:tab w:val="right" w:pos="8306"/>
        </w:tabs>
        <w:spacing w:line="600" w:lineRule="exact"/>
        <w:ind w:firstLine="640"/>
        <w:outlineLvl w:val="1"/>
        <w:rPr>
          <w:rStyle w:val="2Char"/>
          <w:rFonts w:ascii="宋体" w:eastAsia="仿宋_GB2312" w:hAnsi="宋体"/>
        </w:rPr>
      </w:pPr>
      <w:bookmarkStart w:id="30" w:name="_Toc15396608"/>
      <w:bookmarkStart w:id="31" w:name="_Toc15377214"/>
      <w:r>
        <w:rPr>
          <w:rFonts w:ascii="宋体" w:eastAsia="仿宋_GB2312" w:hAnsi="宋体" w:hint="eastAsia"/>
          <w:sz w:val="32"/>
          <w:szCs w:val="32"/>
        </w:rPr>
        <w:t>六</w:t>
      </w:r>
      <w:r>
        <w:rPr>
          <w:rFonts w:ascii="宋体" w:eastAsia="仿宋_GB2312" w:hAnsi="宋体" w:hint="eastAsia"/>
          <w:b/>
          <w:sz w:val="32"/>
          <w:szCs w:val="32"/>
        </w:rPr>
        <w:t>、一</w:t>
      </w:r>
      <w:r>
        <w:rPr>
          <w:rStyle w:val="2Char"/>
          <w:rFonts w:ascii="宋体" w:eastAsia="仿宋_GB2312" w:hAnsi="宋体" w:hint="eastAsia"/>
          <w:b w:val="0"/>
        </w:rPr>
        <w:t>般公共预算财政拨款基本支出决算情况说明</w:t>
      </w:r>
      <w:bookmarkEnd w:id="30"/>
      <w:bookmarkEnd w:id="31"/>
      <w:r>
        <w:rPr>
          <w:rStyle w:val="2Char"/>
          <w:rFonts w:ascii="宋体" w:eastAsia="仿宋_GB2312" w:hAnsi="宋体"/>
          <w:b w:val="0"/>
        </w:rPr>
        <w:tab/>
      </w:r>
    </w:p>
    <w:p w:rsidR="002D54AD" w:rsidRDefault="001B4B85">
      <w:pPr>
        <w:spacing w:line="600" w:lineRule="exact"/>
        <w:ind w:firstLine="645"/>
        <w:rPr>
          <w:rFonts w:ascii="宋体" w:eastAsia="仿宋_GB2312" w:hAnsi="宋体"/>
          <w:sz w:val="32"/>
          <w:szCs w:val="32"/>
        </w:rPr>
      </w:pPr>
      <w:r>
        <w:rPr>
          <w:rFonts w:ascii="宋体" w:eastAsia="仿宋_GB2312" w:hAnsi="宋体"/>
          <w:sz w:val="32"/>
          <w:szCs w:val="32"/>
        </w:rPr>
        <w:t>20</w:t>
      </w:r>
      <w:r>
        <w:rPr>
          <w:rFonts w:ascii="宋体" w:eastAsia="仿宋_GB2312" w:hAnsi="宋体" w:hint="eastAsia"/>
          <w:sz w:val="32"/>
          <w:szCs w:val="32"/>
        </w:rPr>
        <w:t>21</w:t>
      </w:r>
      <w:r>
        <w:rPr>
          <w:rFonts w:ascii="宋体" w:eastAsia="仿宋_GB2312" w:hAnsi="宋体" w:hint="eastAsia"/>
          <w:sz w:val="32"/>
          <w:szCs w:val="32"/>
        </w:rPr>
        <w:t>年一般公共预算财政拨款基本支出</w:t>
      </w:r>
      <w:r>
        <w:rPr>
          <w:rFonts w:ascii="宋体" w:eastAsia="仿宋_GB2312" w:hAnsi="宋体" w:hint="eastAsia"/>
          <w:sz w:val="32"/>
          <w:szCs w:val="32"/>
        </w:rPr>
        <w:t>383.70</w:t>
      </w:r>
      <w:r>
        <w:rPr>
          <w:rFonts w:ascii="宋体" w:eastAsia="仿宋_GB2312" w:hAnsi="宋体" w:hint="eastAsia"/>
          <w:sz w:val="32"/>
          <w:szCs w:val="32"/>
        </w:rPr>
        <w:t>万元，其中：</w:t>
      </w:r>
    </w:p>
    <w:p w:rsidR="002D54AD" w:rsidRDefault="001B4B85">
      <w:pPr>
        <w:spacing w:line="600" w:lineRule="exact"/>
        <w:ind w:firstLine="645"/>
        <w:rPr>
          <w:rFonts w:ascii="宋体" w:eastAsia="仿宋_GB2312" w:hAnsi="宋体"/>
          <w:color w:val="000000"/>
          <w:sz w:val="32"/>
          <w:szCs w:val="32"/>
        </w:rPr>
      </w:pPr>
      <w:r>
        <w:rPr>
          <w:rFonts w:ascii="宋体" w:eastAsia="仿宋_GB2312" w:hAnsi="宋体" w:hint="eastAsia"/>
          <w:sz w:val="32"/>
          <w:szCs w:val="32"/>
        </w:rPr>
        <w:t>人员经费</w:t>
      </w:r>
      <w:r>
        <w:rPr>
          <w:rFonts w:ascii="宋体" w:eastAsia="仿宋_GB2312" w:hAnsi="宋体" w:hint="eastAsia"/>
          <w:sz w:val="32"/>
          <w:szCs w:val="32"/>
        </w:rPr>
        <w:t>340.06</w:t>
      </w:r>
      <w:r>
        <w:rPr>
          <w:rFonts w:ascii="宋体" w:eastAsia="仿宋_GB2312" w:hAnsi="宋体" w:hint="eastAsia"/>
          <w:sz w:val="32"/>
          <w:szCs w:val="32"/>
        </w:rPr>
        <w:t>万元，主要包括</w:t>
      </w:r>
      <w:r>
        <w:rPr>
          <w:rFonts w:ascii="宋体" w:eastAsia="仿宋_GB2312" w:hAnsi="宋体" w:hint="eastAsia"/>
          <w:color w:val="000000"/>
          <w:sz w:val="32"/>
          <w:szCs w:val="32"/>
        </w:rPr>
        <w:t>基本工资、津贴补贴、奖金、机关事业单位基本养老保险缴费、职业年金缴费、职工基本医疗保险缴费、公务员医疗补助缴费、住房公积金、其他工资福利支出、生活补助、其他对个人和家庭的补助支出等。</w:t>
      </w:r>
      <w:r>
        <w:rPr>
          <w:rFonts w:ascii="宋体" w:eastAsia="仿宋_GB2312" w:hAnsi="宋体"/>
          <w:sz w:val="32"/>
          <w:szCs w:val="32"/>
        </w:rPr>
        <w:br/>
      </w:r>
      <w:r>
        <w:rPr>
          <w:rFonts w:ascii="宋体" w:eastAsia="仿宋_GB2312" w:hAnsi="宋体" w:hint="eastAsia"/>
          <w:sz w:val="32"/>
          <w:szCs w:val="32"/>
        </w:rPr>
        <w:t xml:space="preserve">　　公用经费</w:t>
      </w:r>
      <w:r>
        <w:rPr>
          <w:rFonts w:ascii="宋体" w:eastAsia="仿宋_GB2312" w:hAnsi="宋体" w:hint="eastAsia"/>
          <w:sz w:val="32"/>
          <w:szCs w:val="32"/>
        </w:rPr>
        <w:t>43.64</w:t>
      </w:r>
      <w:r>
        <w:rPr>
          <w:rFonts w:ascii="宋体" w:eastAsia="仿宋_GB2312" w:hAnsi="宋体" w:hint="eastAsia"/>
          <w:sz w:val="32"/>
          <w:szCs w:val="32"/>
        </w:rPr>
        <w:t>万元，主要包括：</w:t>
      </w:r>
      <w:r>
        <w:rPr>
          <w:rFonts w:ascii="宋体" w:eastAsia="仿宋_GB2312" w:hAnsi="宋体" w:hint="eastAsia"/>
          <w:color w:val="000000"/>
          <w:sz w:val="32"/>
          <w:szCs w:val="32"/>
        </w:rPr>
        <w:t>办公费、水费、电费、邮电费、差旅费、培训费、工会经费、福利费、其他交通费用、其他商品和服务支出等。</w:t>
      </w:r>
    </w:p>
    <w:p w:rsidR="002D54AD" w:rsidRDefault="002D54AD" w:rsidP="008E495C">
      <w:pPr>
        <w:pStyle w:val="a0"/>
        <w:spacing w:before="93"/>
      </w:pPr>
    </w:p>
    <w:p w:rsidR="002D54AD" w:rsidRDefault="001B4B85">
      <w:pPr>
        <w:spacing w:line="600" w:lineRule="exact"/>
        <w:ind w:firstLine="640"/>
        <w:outlineLvl w:val="1"/>
        <w:rPr>
          <w:rStyle w:val="2Char"/>
          <w:rFonts w:ascii="黑体" w:eastAsia="黑体" w:hAnsi="黑体"/>
          <w:b w:val="0"/>
        </w:rPr>
      </w:pPr>
      <w:bookmarkStart w:id="32" w:name="_Toc15396609"/>
      <w:bookmarkStart w:id="33" w:name="_Toc15377215"/>
      <w:r>
        <w:rPr>
          <w:rFonts w:ascii="黑体" w:eastAsia="黑体" w:hint="eastAsia"/>
          <w:sz w:val="32"/>
          <w:szCs w:val="32"/>
        </w:rPr>
        <w:lastRenderedPageBreak/>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2"/>
      <w:bookmarkEnd w:id="33"/>
    </w:p>
    <w:p w:rsidR="002D54AD" w:rsidRDefault="001B4B85">
      <w:pPr>
        <w:spacing w:line="600" w:lineRule="exact"/>
        <w:ind w:firstLine="640"/>
        <w:outlineLvl w:val="2"/>
        <w:rPr>
          <w:rFonts w:ascii="仿宋" w:eastAsia="仿宋" w:hAnsi="仿宋"/>
          <w:b/>
          <w:sz w:val="32"/>
          <w:szCs w:val="32"/>
        </w:rPr>
      </w:pPr>
      <w:bookmarkStart w:id="34" w:name="_Toc15377216"/>
      <w:r>
        <w:rPr>
          <w:rFonts w:ascii="仿宋" w:eastAsia="仿宋" w:hAnsi="仿宋" w:hint="eastAsia"/>
          <w:b/>
          <w:sz w:val="32"/>
          <w:szCs w:val="32"/>
        </w:rPr>
        <w:t>（一）“三公”经费财政拨款支出决算总体情况说明</w:t>
      </w:r>
      <w:bookmarkEnd w:id="34"/>
    </w:p>
    <w:p w:rsidR="002D54AD" w:rsidRDefault="001B4B85">
      <w:pPr>
        <w:spacing w:line="600" w:lineRule="exact"/>
        <w:ind w:firstLine="640"/>
        <w:rPr>
          <w:rFonts w:ascii="宋体" w:eastAsia="仿宋_GB2312" w:hAnsi="宋体"/>
          <w:b/>
          <w:sz w:val="32"/>
          <w:szCs w:val="32"/>
        </w:rPr>
      </w:pPr>
      <w:r>
        <w:rPr>
          <w:rFonts w:ascii="宋体" w:eastAsia="仿宋_GB2312" w:hAnsi="宋体"/>
          <w:sz w:val="32"/>
          <w:szCs w:val="32"/>
        </w:rPr>
        <w:t>20</w:t>
      </w:r>
      <w:r>
        <w:rPr>
          <w:rFonts w:ascii="宋体" w:eastAsia="仿宋_GB2312" w:hAnsi="宋体" w:hint="eastAsia"/>
          <w:sz w:val="32"/>
          <w:szCs w:val="32"/>
        </w:rPr>
        <w:t>21</w:t>
      </w:r>
      <w:r>
        <w:rPr>
          <w:rFonts w:ascii="宋体" w:eastAsia="仿宋_GB2312" w:hAnsi="宋体" w:hint="eastAsia"/>
          <w:sz w:val="32"/>
          <w:szCs w:val="32"/>
        </w:rPr>
        <w:t>年“三公”经费财政拨款支出决算为</w:t>
      </w:r>
      <w:r>
        <w:rPr>
          <w:rFonts w:ascii="宋体" w:eastAsia="仿宋_GB2312" w:hAnsi="宋体" w:hint="eastAsia"/>
          <w:sz w:val="32"/>
          <w:szCs w:val="32"/>
        </w:rPr>
        <w:t>3.01</w:t>
      </w:r>
      <w:r>
        <w:rPr>
          <w:rFonts w:ascii="宋体" w:eastAsia="仿宋_GB2312" w:hAnsi="宋体" w:hint="eastAsia"/>
          <w:sz w:val="32"/>
          <w:szCs w:val="32"/>
        </w:rPr>
        <w:t>万元，完成预算</w:t>
      </w:r>
      <w:r>
        <w:rPr>
          <w:rFonts w:ascii="宋体" w:eastAsia="仿宋_GB2312" w:hAnsi="宋体" w:hint="eastAsia"/>
          <w:sz w:val="32"/>
          <w:szCs w:val="32"/>
        </w:rPr>
        <w:t>75.25</w:t>
      </w:r>
      <w:r>
        <w:rPr>
          <w:rFonts w:ascii="宋体" w:eastAsia="仿宋_GB2312" w:hAnsi="宋体"/>
          <w:sz w:val="32"/>
          <w:szCs w:val="32"/>
        </w:rPr>
        <w:t>%</w:t>
      </w:r>
      <w:r>
        <w:rPr>
          <w:rFonts w:ascii="宋体" w:eastAsia="仿宋_GB2312" w:hAnsi="宋体" w:hint="eastAsia"/>
          <w:sz w:val="32"/>
          <w:szCs w:val="32"/>
        </w:rPr>
        <w:t>，决算数小于预算数的主要原因是凉山监狱管理处厉行节约，严格控制公务接待。</w:t>
      </w:r>
    </w:p>
    <w:p w:rsidR="002D54AD" w:rsidRDefault="001B4B85">
      <w:pPr>
        <w:spacing w:line="600" w:lineRule="exact"/>
        <w:ind w:firstLine="640"/>
        <w:outlineLvl w:val="2"/>
        <w:rPr>
          <w:rFonts w:ascii="仿宋" w:eastAsia="仿宋" w:hAnsi="仿宋"/>
          <w:b/>
          <w:sz w:val="32"/>
          <w:szCs w:val="32"/>
        </w:rPr>
      </w:pPr>
      <w:bookmarkStart w:id="35" w:name="_Toc15377217"/>
      <w:r>
        <w:rPr>
          <w:rFonts w:ascii="仿宋" w:eastAsia="仿宋" w:hAnsi="仿宋" w:hint="eastAsia"/>
          <w:b/>
          <w:sz w:val="32"/>
          <w:szCs w:val="32"/>
        </w:rPr>
        <w:t>（二）“三公”经费财政拨款支出决算具体情况说明</w:t>
      </w:r>
      <w:bookmarkEnd w:id="35"/>
    </w:p>
    <w:p w:rsidR="002D54AD" w:rsidRDefault="001B4B85">
      <w:pPr>
        <w:spacing w:line="600" w:lineRule="exact"/>
        <w:ind w:firstLine="640"/>
        <w:rPr>
          <w:rFonts w:ascii="宋体" w:eastAsia="仿宋_GB2312" w:hAnsi="宋体"/>
          <w:sz w:val="32"/>
          <w:szCs w:val="32"/>
        </w:rPr>
      </w:pPr>
      <w:r>
        <w:rPr>
          <w:rFonts w:ascii="宋体" w:eastAsia="仿宋_GB2312" w:hAnsi="宋体"/>
          <w:sz w:val="32"/>
          <w:szCs w:val="32"/>
        </w:rPr>
        <w:t>20</w:t>
      </w:r>
      <w:r>
        <w:rPr>
          <w:rFonts w:ascii="宋体" w:eastAsia="仿宋_GB2312" w:hAnsi="宋体" w:hint="eastAsia"/>
          <w:sz w:val="32"/>
          <w:szCs w:val="32"/>
        </w:rPr>
        <w:t>21</w:t>
      </w:r>
      <w:r>
        <w:rPr>
          <w:rFonts w:ascii="宋体" w:eastAsia="仿宋_GB2312" w:hAnsi="宋体" w:hint="eastAsia"/>
          <w:sz w:val="32"/>
          <w:szCs w:val="32"/>
        </w:rPr>
        <w:t>年“三公”经费财政拨款支出决算中，因公出国（境）费支出决算</w:t>
      </w:r>
      <w:r>
        <w:rPr>
          <w:rFonts w:ascii="宋体" w:eastAsia="仿宋_GB2312" w:hAnsi="宋体" w:hint="eastAsia"/>
          <w:sz w:val="32"/>
          <w:szCs w:val="32"/>
        </w:rPr>
        <w:t>0</w:t>
      </w:r>
      <w:r>
        <w:rPr>
          <w:rFonts w:ascii="宋体" w:eastAsia="仿宋_GB2312" w:hAnsi="宋体" w:hint="eastAsia"/>
          <w:sz w:val="32"/>
          <w:szCs w:val="32"/>
        </w:rPr>
        <w:t>万元，占</w:t>
      </w:r>
      <w:r>
        <w:rPr>
          <w:rFonts w:ascii="宋体" w:eastAsia="仿宋_GB2312" w:hAnsi="宋体" w:hint="eastAsia"/>
          <w:sz w:val="32"/>
          <w:szCs w:val="32"/>
        </w:rPr>
        <w:t>0</w:t>
      </w:r>
      <w:r>
        <w:rPr>
          <w:rFonts w:ascii="宋体" w:eastAsia="仿宋_GB2312" w:hAnsi="宋体"/>
          <w:sz w:val="32"/>
          <w:szCs w:val="32"/>
        </w:rPr>
        <w:t>%</w:t>
      </w:r>
      <w:r>
        <w:rPr>
          <w:rFonts w:ascii="宋体" w:eastAsia="仿宋_GB2312" w:hAnsi="宋体" w:hint="eastAsia"/>
          <w:sz w:val="32"/>
          <w:szCs w:val="32"/>
        </w:rPr>
        <w:t>；公务用车购置及运行维护费支出决算</w:t>
      </w:r>
      <w:r>
        <w:rPr>
          <w:rFonts w:ascii="宋体" w:eastAsia="仿宋_GB2312" w:hAnsi="宋体" w:hint="eastAsia"/>
          <w:sz w:val="32"/>
          <w:szCs w:val="32"/>
        </w:rPr>
        <w:t>2.75</w:t>
      </w:r>
      <w:r>
        <w:rPr>
          <w:rFonts w:ascii="宋体" w:eastAsia="仿宋_GB2312" w:hAnsi="宋体" w:hint="eastAsia"/>
          <w:sz w:val="32"/>
          <w:szCs w:val="32"/>
        </w:rPr>
        <w:t>万元，占</w:t>
      </w:r>
      <w:r>
        <w:rPr>
          <w:rFonts w:ascii="宋体" w:eastAsia="仿宋_GB2312" w:hAnsi="宋体" w:hint="eastAsia"/>
          <w:sz w:val="32"/>
          <w:szCs w:val="32"/>
        </w:rPr>
        <w:t>91.39</w:t>
      </w:r>
      <w:r>
        <w:rPr>
          <w:rFonts w:ascii="宋体" w:eastAsia="仿宋_GB2312" w:hAnsi="宋体"/>
          <w:sz w:val="32"/>
          <w:szCs w:val="32"/>
        </w:rPr>
        <w:t>%</w:t>
      </w:r>
      <w:r>
        <w:rPr>
          <w:rFonts w:ascii="宋体" w:eastAsia="仿宋_GB2312" w:hAnsi="宋体" w:hint="eastAsia"/>
          <w:sz w:val="32"/>
          <w:szCs w:val="32"/>
        </w:rPr>
        <w:t>；公务接待费支出决算</w:t>
      </w:r>
      <w:r>
        <w:rPr>
          <w:rFonts w:ascii="宋体" w:eastAsia="仿宋_GB2312" w:hAnsi="宋体" w:hint="eastAsia"/>
          <w:sz w:val="32"/>
          <w:szCs w:val="32"/>
        </w:rPr>
        <w:t>0.26</w:t>
      </w:r>
      <w:r>
        <w:rPr>
          <w:rFonts w:ascii="宋体" w:eastAsia="仿宋_GB2312" w:hAnsi="宋体" w:hint="eastAsia"/>
          <w:sz w:val="32"/>
          <w:szCs w:val="32"/>
        </w:rPr>
        <w:t>万元，占</w:t>
      </w:r>
      <w:r>
        <w:rPr>
          <w:rFonts w:ascii="宋体" w:eastAsia="仿宋_GB2312" w:hAnsi="宋体" w:hint="eastAsia"/>
          <w:sz w:val="32"/>
          <w:szCs w:val="32"/>
        </w:rPr>
        <w:t>8.61</w:t>
      </w:r>
      <w:r>
        <w:rPr>
          <w:rFonts w:ascii="宋体" w:eastAsia="仿宋_GB2312" w:hAnsi="宋体"/>
          <w:sz w:val="32"/>
          <w:szCs w:val="32"/>
        </w:rPr>
        <w:t>%</w:t>
      </w:r>
      <w:r>
        <w:rPr>
          <w:rFonts w:ascii="宋体" w:eastAsia="仿宋_GB2312" w:hAnsi="宋体" w:hint="eastAsia"/>
          <w:sz w:val="32"/>
          <w:szCs w:val="32"/>
        </w:rPr>
        <w:t>。具体情况如下：</w:t>
      </w:r>
    </w:p>
    <w:p w:rsidR="002D54AD" w:rsidRDefault="001B4B85">
      <w:pPr>
        <w:pStyle w:val="a0"/>
        <w:spacing w:before="93"/>
        <w:jc w:val="center"/>
      </w:pPr>
      <w:r>
        <w:rPr>
          <w:rFonts w:ascii="仿宋" w:eastAsia="仿宋" w:hAnsi="仿宋" w:hint="eastAsia"/>
          <w:noProof/>
          <w:kern w:val="2"/>
          <w:sz w:val="32"/>
          <w:szCs w:val="32"/>
        </w:rPr>
        <w:drawing>
          <wp:inline distT="0" distB="0" distL="0" distR="0">
            <wp:extent cx="3955415" cy="1972945"/>
            <wp:effectExtent l="0" t="0" r="26035" b="27305"/>
            <wp:docPr id="8" name="图表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54AD" w:rsidRDefault="001B4B85">
      <w:pPr>
        <w:spacing w:line="600" w:lineRule="exact"/>
        <w:ind w:firstLine="640"/>
        <w:rPr>
          <w:rFonts w:ascii="宋体" w:eastAsia="仿宋_GB2312" w:hAnsi="宋体"/>
          <w:sz w:val="32"/>
          <w:szCs w:val="32"/>
        </w:rPr>
      </w:pPr>
      <w:r>
        <w:rPr>
          <w:rFonts w:ascii="宋体" w:eastAsia="仿宋_GB2312" w:hAnsi="宋体"/>
          <w:b/>
          <w:sz w:val="32"/>
          <w:szCs w:val="32"/>
        </w:rPr>
        <w:t>1.</w:t>
      </w:r>
      <w:r>
        <w:rPr>
          <w:rFonts w:ascii="宋体" w:eastAsia="仿宋_GB2312" w:hAnsi="宋体" w:hint="eastAsia"/>
          <w:b/>
          <w:sz w:val="32"/>
          <w:szCs w:val="32"/>
        </w:rPr>
        <w:t>因公出国（境）经费支出</w:t>
      </w:r>
      <w:r>
        <w:rPr>
          <w:rFonts w:ascii="宋体" w:eastAsia="仿宋_GB2312" w:hAnsi="宋体" w:hint="eastAsia"/>
          <w:sz w:val="32"/>
          <w:szCs w:val="32"/>
        </w:rPr>
        <w:t>0</w:t>
      </w:r>
      <w:r>
        <w:rPr>
          <w:rFonts w:ascii="宋体" w:eastAsia="仿宋_GB2312" w:hAnsi="宋体" w:hint="eastAsia"/>
          <w:sz w:val="32"/>
          <w:szCs w:val="32"/>
        </w:rPr>
        <w:t>万元，</w:t>
      </w:r>
      <w:r>
        <w:rPr>
          <w:rStyle w:val="a9"/>
          <w:rFonts w:ascii="宋体" w:eastAsia="仿宋_GB2312" w:hAnsi="宋体" w:hint="eastAsia"/>
          <w:b w:val="0"/>
          <w:bCs/>
          <w:sz w:val="32"/>
          <w:szCs w:val="32"/>
        </w:rPr>
        <w:t>完成预算</w:t>
      </w:r>
      <w:r>
        <w:rPr>
          <w:rStyle w:val="a9"/>
          <w:rFonts w:ascii="宋体" w:eastAsia="仿宋_GB2312" w:hAnsi="宋体" w:hint="eastAsia"/>
          <w:b w:val="0"/>
          <w:bCs/>
          <w:sz w:val="32"/>
          <w:szCs w:val="32"/>
        </w:rPr>
        <w:t>0</w:t>
      </w:r>
      <w:r>
        <w:rPr>
          <w:rStyle w:val="a9"/>
          <w:rFonts w:ascii="宋体" w:eastAsia="仿宋_GB2312" w:hAnsi="宋体"/>
          <w:b w:val="0"/>
          <w:bCs/>
          <w:sz w:val="32"/>
          <w:szCs w:val="32"/>
        </w:rPr>
        <w:t>%</w:t>
      </w:r>
      <w:r>
        <w:rPr>
          <w:rStyle w:val="a9"/>
          <w:rFonts w:ascii="宋体" w:eastAsia="仿宋_GB2312" w:hAnsi="宋体" w:hint="eastAsia"/>
          <w:b w:val="0"/>
          <w:bCs/>
          <w:sz w:val="32"/>
          <w:szCs w:val="32"/>
        </w:rPr>
        <w:t>。</w:t>
      </w:r>
      <w:r>
        <w:rPr>
          <w:rFonts w:ascii="宋体" w:eastAsia="仿宋_GB2312" w:hAnsi="宋体" w:hint="eastAsia"/>
          <w:sz w:val="32"/>
          <w:szCs w:val="32"/>
        </w:rPr>
        <w:t>全年安排因公出国（境）团组</w:t>
      </w:r>
      <w:r>
        <w:rPr>
          <w:rFonts w:ascii="宋体" w:eastAsia="仿宋_GB2312" w:hAnsi="宋体" w:hint="eastAsia"/>
          <w:sz w:val="32"/>
          <w:szCs w:val="32"/>
        </w:rPr>
        <w:t>0</w:t>
      </w:r>
      <w:r>
        <w:rPr>
          <w:rFonts w:ascii="宋体" w:eastAsia="仿宋_GB2312" w:hAnsi="宋体" w:hint="eastAsia"/>
          <w:sz w:val="32"/>
          <w:szCs w:val="32"/>
        </w:rPr>
        <w:t>次，出国（境）</w:t>
      </w:r>
      <w:r>
        <w:rPr>
          <w:rFonts w:ascii="宋体" w:eastAsia="仿宋_GB2312" w:hAnsi="宋体" w:hint="eastAsia"/>
          <w:sz w:val="32"/>
          <w:szCs w:val="32"/>
        </w:rPr>
        <w:t>0</w:t>
      </w:r>
      <w:r>
        <w:rPr>
          <w:rFonts w:ascii="宋体" w:eastAsia="仿宋_GB2312" w:hAnsi="宋体" w:hint="eastAsia"/>
          <w:sz w:val="32"/>
          <w:szCs w:val="32"/>
        </w:rPr>
        <w:t>人。因公出国（境）支出决算与</w:t>
      </w:r>
      <w:r>
        <w:rPr>
          <w:rFonts w:ascii="宋体" w:eastAsia="仿宋_GB2312" w:hAnsi="宋体"/>
          <w:sz w:val="32"/>
          <w:szCs w:val="32"/>
        </w:rPr>
        <w:t>20</w:t>
      </w:r>
      <w:r>
        <w:rPr>
          <w:rFonts w:ascii="宋体" w:eastAsia="仿宋_GB2312" w:hAnsi="宋体" w:hint="eastAsia"/>
          <w:sz w:val="32"/>
          <w:szCs w:val="32"/>
        </w:rPr>
        <w:t>20</w:t>
      </w:r>
      <w:r>
        <w:rPr>
          <w:rFonts w:ascii="宋体" w:eastAsia="仿宋_GB2312" w:hAnsi="宋体" w:hint="eastAsia"/>
          <w:sz w:val="32"/>
          <w:szCs w:val="32"/>
        </w:rPr>
        <w:t>年持平。</w:t>
      </w:r>
    </w:p>
    <w:p w:rsidR="002D54AD" w:rsidRDefault="001B4B85">
      <w:pPr>
        <w:pStyle w:val="a0"/>
        <w:spacing w:before="93"/>
        <w:ind w:firstLineChars="200" w:firstLine="640"/>
        <w:rPr>
          <w:rFonts w:ascii="宋体" w:hAnsi="宋体"/>
          <w:kern w:val="2"/>
          <w:sz w:val="32"/>
          <w:szCs w:val="32"/>
        </w:rPr>
      </w:pPr>
      <w:r>
        <w:rPr>
          <w:rFonts w:ascii="宋体" w:hAnsi="宋体" w:hint="eastAsia"/>
          <w:kern w:val="2"/>
          <w:sz w:val="32"/>
          <w:szCs w:val="32"/>
        </w:rPr>
        <w:t>开支内容无。</w:t>
      </w:r>
    </w:p>
    <w:p w:rsidR="002D54AD" w:rsidRDefault="001B4B85">
      <w:pPr>
        <w:spacing w:line="600" w:lineRule="exact"/>
        <w:ind w:firstLine="640"/>
        <w:rPr>
          <w:rFonts w:ascii="宋体" w:eastAsia="仿宋_GB2312" w:hAnsi="宋体"/>
          <w:b/>
          <w:sz w:val="32"/>
          <w:szCs w:val="32"/>
        </w:rPr>
      </w:pPr>
      <w:r>
        <w:rPr>
          <w:rFonts w:ascii="宋体" w:eastAsia="仿宋_GB2312" w:hAnsi="宋体"/>
          <w:b/>
          <w:sz w:val="32"/>
          <w:szCs w:val="32"/>
        </w:rPr>
        <w:t>2.</w:t>
      </w:r>
      <w:r>
        <w:rPr>
          <w:rFonts w:ascii="宋体" w:eastAsia="仿宋_GB2312" w:hAnsi="宋体" w:hint="eastAsia"/>
          <w:b/>
          <w:sz w:val="32"/>
          <w:szCs w:val="32"/>
        </w:rPr>
        <w:t>公务用车购置及运行维护费支出</w:t>
      </w:r>
      <w:r>
        <w:rPr>
          <w:rFonts w:ascii="宋体" w:eastAsia="仿宋_GB2312" w:hAnsi="宋体" w:hint="eastAsia"/>
          <w:sz w:val="32"/>
          <w:szCs w:val="32"/>
        </w:rPr>
        <w:t>2.75</w:t>
      </w:r>
      <w:r>
        <w:rPr>
          <w:rFonts w:ascii="宋体" w:eastAsia="仿宋_GB2312" w:hAnsi="宋体" w:hint="eastAsia"/>
          <w:sz w:val="32"/>
          <w:szCs w:val="32"/>
        </w:rPr>
        <w:t>万元</w:t>
      </w:r>
      <w:r>
        <w:rPr>
          <w:rFonts w:ascii="宋体" w:eastAsia="仿宋_GB2312" w:hAnsi="宋体" w:hint="eastAsia"/>
          <w:sz w:val="32"/>
          <w:szCs w:val="32"/>
        </w:rPr>
        <w:t>,</w:t>
      </w:r>
      <w:r>
        <w:rPr>
          <w:rStyle w:val="a9"/>
          <w:rFonts w:ascii="宋体" w:eastAsia="仿宋_GB2312" w:hAnsi="宋体" w:hint="eastAsia"/>
          <w:b w:val="0"/>
          <w:bCs/>
          <w:sz w:val="32"/>
          <w:szCs w:val="32"/>
        </w:rPr>
        <w:t>完成预算</w:t>
      </w:r>
      <w:r>
        <w:rPr>
          <w:rStyle w:val="a9"/>
          <w:rFonts w:ascii="宋体" w:eastAsia="仿宋_GB2312" w:hAnsi="宋体" w:hint="eastAsia"/>
          <w:b w:val="0"/>
          <w:bCs/>
          <w:sz w:val="32"/>
          <w:szCs w:val="32"/>
        </w:rPr>
        <w:t>91.36</w:t>
      </w:r>
      <w:r>
        <w:rPr>
          <w:rStyle w:val="a9"/>
          <w:rFonts w:ascii="宋体" w:eastAsia="仿宋_GB2312" w:hAnsi="宋体"/>
          <w:b w:val="0"/>
          <w:bCs/>
          <w:sz w:val="32"/>
          <w:szCs w:val="32"/>
        </w:rPr>
        <w:t>%</w:t>
      </w:r>
      <w:r>
        <w:rPr>
          <w:rStyle w:val="a9"/>
          <w:rFonts w:ascii="宋体" w:eastAsia="仿宋_GB2312" w:hAnsi="宋体" w:hint="eastAsia"/>
          <w:b w:val="0"/>
          <w:bCs/>
          <w:sz w:val="32"/>
          <w:szCs w:val="32"/>
        </w:rPr>
        <w:t>。</w:t>
      </w:r>
      <w:r>
        <w:rPr>
          <w:rFonts w:ascii="宋体" w:eastAsia="仿宋_GB2312" w:hAnsi="宋体" w:hint="eastAsia"/>
          <w:sz w:val="32"/>
          <w:szCs w:val="32"/>
        </w:rPr>
        <w:t>公务用车购置及运行维护费支出决算比</w:t>
      </w:r>
      <w:r>
        <w:rPr>
          <w:rFonts w:ascii="宋体" w:eastAsia="仿宋_GB2312" w:hAnsi="宋体"/>
          <w:sz w:val="32"/>
          <w:szCs w:val="32"/>
        </w:rPr>
        <w:t>20</w:t>
      </w:r>
      <w:r>
        <w:rPr>
          <w:rFonts w:ascii="宋体" w:eastAsia="仿宋_GB2312" w:hAnsi="宋体" w:hint="eastAsia"/>
          <w:sz w:val="32"/>
          <w:szCs w:val="32"/>
        </w:rPr>
        <w:t>20</w:t>
      </w:r>
      <w:r>
        <w:rPr>
          <w:rFonts w:ascii="宋体" w:eastAsia="仿宋_GB2312" w:hAnsi="宋体" w:hint="eastAsia"/>
          <w:sz w:val="32"/>
          <w:szCs w:val="32"/>
        </w:rPr>
        <w:t>年减少</w:t>
      </w:r>
      <w:r>
        <w:rPr>
          <w:rFonts w:ascii="宋体" w:eastAsia="仿宋_GB2312" w:hAnsi="宋体" w:hint="eastAsia"/>
          <w:sz w:val="32"/>
          <w:szCs w:val="32"/>
        </w:rPr>
        <w:t>0.25</w:t>
      </w:r>
      <w:r>
        <w:rPr>
          <w:rFonts w:ascii="宋体" w:eastAsia="仿宋_GB2312" w:hAnsi="宋体" w:hint="eastAsia"/>
          <w:sz w:val="32"/>
          <w:szCs w:val="32"/>
        </w:rPr>
        <w:t>万元，下降</w:t>
      </w:r>
      <w:r>
        <w:rPr>
          <w:rFonts w:ascii="宋体" w:eastAsia="仿宋_GB2312" w:hAnsi="宋体" w:hint="eastAsia"/>
          <w:sz w:val="32"/>
          <w:szCs w:val="32"/>
        </w:rPr>
        <w:t>8.33</w:t>
      </w:r>
      <w:r>
        <w:rPr>
          <w:rFonts w:ascii="宋体" w:eastAsia="仿宋_GB2312" w:hAnsi="宋体"/>
          <w:sz w:val="32"/>
          <w:szCs w:val="32"/>
        </w:rPr>
        <w:t>%</w:t>
      </w:r>
      <w:r>
        <w:rPr>
          <w:rFonts w:ascii="宋体" w:eastAsia="仿宋_GB2312" w:hAnsi="宋体" w:hint="eastAsia"/>
          <w:sz w:val="32"/>
          <w:szCs w:val="32"/>
        </w:rPr>
        <w:t>。主要原因是</w:t>
      </w:r>
      <w:r>
        <w:rPr>
          <w:rFonts w:ascii="宋体" w:eastAsia="仿宋_GB2312" w:hAnsi="宋体" w:cs="仿宋" w:hint="eastAsia"/>
          <w:sz w:val="32"/>
          <w:szCs w:val="32"/>
        </w:rPr>
        <w:t>厉行节约</w:t>
      </w:r>
      <w:r>
        <w:rPr>
          <w:rFonts w:ascii="宋体" w:eastAsia="仿宋_GB2312" w:hAnsi="宋体" w:hint="eastAsia"/>
          <w:sz w:val="32"/>
          <w:szCs w:val="32"/>
        </w:rPr>
        <w:t>。</w:t>
      </w:r>
    </w:p>
    <w:p w:rsidR="002D54AD" w:rsidRDefault="001B4B85">
      <w:pPr>
        <w:spacing w:line="600" w:lineRule="exact"/>
        <w:ind w:firstLineChars="200" w:firstLine="640"/>
        <w:rPr>
          <w:rFonts w:ascii="宋体" w:eastAsia="仿宋_GB2312" w:hAnsi="宋体"/>
          <w:b/>
          <w:sz w:val="32"/>
          <w:szCs w:val="32"/>
        </w:rPr>
      </w:pPr>
      <w:r>
        <w:rPr>
          <w:rFonts w:ascii="宋体" w:eastAsia="仿宋_GB2312" w:hAnsi="宋体" w:hint="eastAsia"/>
          <w:sz w:val="32"/>
          <w:szCs w:val="32"/>
        </w:rPr>
        <w:lastRenderedPageBreak/>
        <w:t>其中：</w:t>
      </w:r>
      <w:r>
        <w:rPr>
          <w:rFonts w:ascii="宋体" w:eastAsia="仿宋_GB2312" w:hAnsi="宋体" w:hint="eastAsia"/>
          <w:b/>
          <w:sz w:val="32"/>
          <w:szCs w:val="32"/>
        </w:rPr>
        <w:t>公务用车购置支出</w:t>
      </w:r>
      <w:r>
        <w:rPr>
          <w:rFonts w:ascii="宋体" w:eastAsia="仿宋_GB2312" w:hAnsi="宋体" w:hint="eastAsia"/>
          <w:sz w:val="32"/>
          <w:szCs w:val="32"/>
        </w:rPr>
        <w:t>0</w:t>
      </w:r>
      <w:r>
        <w:rPr>
          <w:rFonts w:ascii="宋体" w:eastAsia="仿宋_GB2312" w:hAnsi="宋体" w:hint="eastAsia"/>
          <w:sz w:val="32"/>
          <w:szCs w:val="32"/>
        </w:rPr>
        <w:t>万元。全年按规定更新购置公务用车</w:t>
      </w:r>
      <w:r>
        <w:rPr>
          <w:rFonts w:ascii="宋体" w:eastAsia="仿宋_GB2312" w:hAnsi="宋体" w:hint="eastAsia"/>
          <w:sz w:val="32"/>
          <w:szCs w:val="32"/>
        </w:rPr>
        <w:t>0</w:t>
      </w:r>
      <w:r>
        <w:rPr>
          <w:rFonts w:ascii="宋体" w:eastAsia="仿宋_GB2312" w:hAnsi="宋体" w:hint="eastAsia"/>
          <w:sz w:val="32"/>
          <w:szCs w:val="32"/>
        </w:rPr>
        <w:t>辆，其中：轿车</w:t>
      </w:r>
      <w:r>
        <w:rPr>
          <w:rFonts w:ascii="宋体" w:eastAsia="仿宋_GB2312" w:hAnsi="宋体" w:hint="eastAsia"/>
          <w:sz w:val="32"/>
          <w:szCs w:val="32"/>
        </w:rPr>
        <w:t>0</w:t>
      </w:r>
      <w:r>
        <w:rPr>
          <w:rFonts w:ascii="宋体" w:eastAsia="仿宋_GB2312" w:hAnsi="宋体" w:hint="eastAsia"/>
          <w:sz w:val="32"/>
          <w:szCs w:val="32"/>
        </w:rPr>
        <w:t>辆、金额</w:t>
      </w:r>
      <w:r>
        <w:rPr>
          <w:rFonts w:ascii="宋体" w:eastAsia="仿宋_GB2312" w:hAnsi="宋体" w:hint="eastAsia"/>
          <w:sz w:val="32"/>
          <w:szCs w:val="32"/>
        </w:rPr>
        <w:t>0</w:t>
      </w:r>
      <w:r>
        <w:rPr>
          <w:rFonts w:ascii="宋体" w:eastAsia="仿宋_GB2312" w:hAnsi="宋体" w:hint="eastAsia"/>
          <w:sz w:val="32"/>
          <w:szCs w:val="32"/>
        </w:rPr>
        <w:t>万元，越野车</w:t>
      </w:r>
      <w:r>
        <w:rPr>
          <w:rFonts w:ascii="宋体" w:eastAsia="仿宋_GB2312" w:hAnsi="宋体" w:hint="eastAsia"/>
          <w:sz w:val="32"/>
          <w:szCs w:val="32"/>
        </w:rPr>
        <w:t>0</w:t>
      </w:r>
      <w:r>
        <w:rPr>
          <w:rFonts w:ascii="宋体" w:eastAsia="仿宋_GB2312" w:hAnsi="宋体" w:hint="eastAsia"/>
          <w:sz w:val="32"/>
          <w:szCs w:val="32"/>
        </w:rPr>
        <w:t>辆、金额</w:t>
      </w:r>
      <w:r>
        <w:rPr>
          <w:rFonts w:ascii="宋体" w:eastAsia="仿宋_GB2312" w:hAnsi="宋体" w:hint="eastAsia"/>
          <w:sz w:val="32"/>
          <w:szCs w:val="32"/>
        </w:rPr>
        <w:t>0</w:t>
      </w:r>
      <w:r>
        <w:rPr>
          <w:rFonts w:ascii="宋体" w:eastAsia="仿宋_GB2312" w:hAnsi="宋体" w:hint="eastAsia"/>
          <w:sz w:val="32"/>
          <w:szCs w:val="32"/>
        </w:rPr>
        <w:t>万元，载客汽车</w:t>
      </w:r>
      <w:r>
        <w:rPr>
          <w:rFonts w:ascii="宋体" w:eastAsia="仿宋_GB2312" w:hAnsi="宋体" w:hint="eastAsia"/>
          <w:sz w:val="32"/>
          <w:szCs w:val="32"/>
        </w:rPr>
        <w:t>0</w:t>
      </w:r>
      <w:r>
        <w:rPr>
          <w:rFonts w:ascii="宋体" w:eastAsia="仿宋_GB2312" w:hAnsi="宋体" w:hint="eastAsia"/>
          <w:sz w:val="32"/>
          <w:szCs w:val="32"/>
        </w:rPr>
        <w:t>辆、金额</w:t>
      </w:r>
      <w:r>
        <w:rPr>
          <w:rFonts w:ascii="宋体" w:eastAsia="仿宋_GB2312" w:hAnsi="宋体" w:hint="eastAsia"/>
          <w:sz w:val="32"/>
          <w:szCs w:val="32"/>
        </w:rPr>
        <w:t>0</w:t>
      </w:r>
      <w:r>
        <w:rPr>
          <w:rFonts w:ascii="宋体" w:eastAsia="仿宋_GB2312" w:hAnsi="宋体" w:hint="eastAsia"/>
          <w:sz w:val="32"/>
          <w:szCs w:val="32"/>
        </w:rPr>
        <w:t>万元。截至</w:t>
      </w:r>
      <w:r>
        <w:rPr>
          <w:rFonts w:ascii="宋体" w:eastAsia="仿宋_GB2312" w:hAnsi="宋体"/>
          <w:sz w:val="32"/>
          <w:szCs w:val="32"/>
        </w:rPr>
        <w:t>20</w:t>
      </w:r>
      <w:r>
        <w:rPr>
          <w:rFonts w:ascii="宋体" w:eastAsia="仿宋_GB2312" w:hAnsi="宋体" w:hint="eastAsia"/>
          <w:sz w:val="32"/>
          <w:szCs w:val="32"/>
        </w:rPr>
        <w:t>21</w:t>
      </w:r>
      <w:r>
        <w:rPr>
          <w:rFonts w:ascii="宋体" w:eastAsia="仿宋_GB2312" w:hAnsi="宋体" w:hint="eastAsia"/>
          <w:sz w:val="32"/>
          <w:szCs w:val="32"/>
        </w:rPr>
        <w:t>年</w:t>
      </w:r>
      <w:r>
        <w:rPr>
          <w:rFonts w:ascii="宋体" w:eastAsia="仿宋_GB2312" w:hAnsi="宋体"/>
          <w:sz w:val="32"/>
          <w:szCs w:val="32"/>
        </w:rPr>
        <w:t>12</w:t>
      </w:r>
      <w:r>
        <w:rPr>
          <w:rFonts w:ascii="宋体" w:eastAsia="仿宋_GB2312" w:hAnsi="宋体" w:hint="eastAsia"/>
          <w:sz w:val="32"/>
          <w:szCs w:val="32"/>
        </w:rPr>
        <w:t>月底，单位共有公务用车</w:t>
      </w:r>
      <w:r>
        <w:rPr>
          <w:rFonts w:ascii="宋体" w:eastAsia="仿宋_GB2312" w:hAnsi="宋体" w:hint="eastAsia"/>
          <w:sz w:val="32"/>
          <w:szCs w:val="32"/>
        </w:rPr>
        <w:t>1</w:t>
      </w:r>
      <w:r>
        <w:rPr>
          <w:rFonts w:ascii="宋体" w:eastAsia="仿宋_GB2312" w:hAnsi="宋体" w:hint="eastAsia"/>
          <w:sz w:val="32"/>
          <w:szCs w:val="32"/>
        </w:rPr>
        <w:t>辆，其中：轿车</w:t>
      </w:r>
      <w:r>
        <w:rPr>
          <w:rFonts w:ascii="宋体" w:eastAsia="仿宋_GB2312" w:hAnsi="宋体" w:hint="eastAsia"/>
          <w:sz w:val="32"/>
          <w:szCs w:val="32"/>
        </w:rPr>
        <w:t>0</w:t>
      </w:r>
      <w:r>
        <w:rPr>
          <w:rFonts w:ascii="宋体" w:eastAsia="仿宋_GB2312" w:hAnsi="宋体" w:hint="eastAsia"/>
          <w:sz w:val="32"/>
          <w:szCs w:val="32"/>
        </w:rPr>
        <w:t>辆、越野车</w:t>
      </w:r>
      <w:r>
        <w:rPr>
          <w:rFonts w:ascii="宋体" w:eastAsia="仿宋_GB2312" w:hAnsi="宋体" w:hint="eastAsia"/>
          <w:sz w:val="32"/>
          <w:szCs w:val="32"/>
        </w:rPr>
        <w:t>1</w:t>
      </w:r>
      <w:r>
        <w:rPr>
          <w:rFonts w:ascii="宋体" w:eastAsia="仿宋_GB2312" w:hAnsi="宋体" w:hint="eastAsia"/>
          <w:sz w:val="32"/>
          <w:szCs w:val="32"/>
        </w:rPr>
        <w:t>辆、载客汽车</w:t>
      </w:r>
      <w:r>
        <w:rPr>
          <w:rFonts w:ascii="宋体" w:eastAsia="仿宋_GB2312" w:hAnsi="宋体" w:hint="eastAsia"/>
          <w:sz w:val="32"/>
          <w:szCs w:val="32"/>
        </w:rPr>
        <w:t>0</w:t>
      </w:r>
      <w:r>
        <w:rPr>
          <w:rFonts w:ascii="宋体" w:eastAsia="仿宋_GB2312" w:hAnsi="宋体" w:hint="eastAsia"/>
          <w:sz w:val="32"/>
          <w:szCs w:val="32"/>
        </w:rPr>
        <w:t>辆。</w:t>
      </w:r>
    </w:p>
    <w:p w:rsidR="002D54AD" w:rsidRDefault="001B4B85">
      <w:pPr>
        <w:spacing w:line="600" w:lineRule="exact"/>
        <w:ind w:firstLine="640"/>
        <w:rPr>
          <w:rFonts w:ascii="宋体" w:eastAsia="仿宋_GB2312" w:hAnsi="宋体"/>
          <w:sz w:val="32"/>
          <w:szCs w:val="32"/>
        </w:rPr>
      </w:pPr>
      <w:r>
        <w:rPr>
          <w:rFonts w:ascii="宋体" w:eastAsia="仿宋_GB2312" w:hAnsi="宋体" w:hint="eastAsia"/>
          <w:b/>
          <w:sz w:val="32"/>
          <w:szCs w:val="32"/>
        </w:rPr>
        <w:t>公务用车运行维护费支出</w:t>
      </w:r>
      <w:r>
        <w:rPr>
          <w:rFonts w:ascii="宋体" w:eastAsia="仿宋_GB2312" w:hAnsi="宋体" w:hint="eastAsia"/>
          <w:sz w:val="32"/>
          <w:szCs w:val="32"/>
        </w:rPr>
        <w:t>2.75</w:t>
      </w:r>
      <w:r>
        <w:rPr>
          <w:rFonts w:ascii="宋体" w:eastAsia="仿宋_GB2312" w:hAnsi="宋体" w:hint="eastAsia"/>
          <w:sz w:val="32"/>
          <w:szCs w:val="32"/>
        </w:rPr>
        <w:t>万元。主要用于监狱</w:t>
      </w:r>
      <w:r>
        <w:rPr>
          <w:rFonts w:ascii="宋体" w:eastAsia="仿宋_GB2312" w:hAnsi="宋体"/>
          <w:sz w:val="32"/>
          <w:szCs w:val="32"/>
        </w:rPr>
        <w:t>日常工作及参与地方森林防火</w:t>
      </w:r>
      <w:r>
        <w:rPr>
          <w:rFonts w:ascii="宋体" w:eastAsia="仿宋_GB2312" w:hAnsi="宋体" w:hint="eastAsia"/>
          <w:sz w:val="32"/>
          <w:szCs w:val="32"/>
        </w:rPr>
        <w:t>等所需的公务用车燃料费、维修费、过路过桥费、保险费等支出。</w:t>
      </w:r>
    </w:p>
    <w:p w:rsidR="002D54AD" w:rsidRDefault="001B4B85">
      <w:pPr>
        <w:spacing w:line="600" w:lineRule="exact"/>
        <w:ind w:firstLine="640"/>
        <w:rPr>
          <w:rFonts w:ascii="宋体" w:eastAsia="仿宋_GB2312" w:hAnsi="宋体"/>
          <w:sz w:val="32"/>
          <w:szCs w:val="32"/>
        </w:rPr>
      </w:pPr>
      <w:r>
        <w:rPr>
          <w:rFonts w:ascii="宋体" w:eastAsia="仿宋_GB2312" w:hAnsi="宋体"/>
          <w:b/>
          <w:sz w:val="32"/>
          <w:szCs w:val="32"/>
        </w:rPr>
        <w:t>3.</w:t>
      </w:r>
      <w:r>
        <w:rPr>
          <w:rFonts w:ascii="宋体" w:eastAsia="仿宋_GB2312" w:hAnsi="宋体" w:hint="eastAsia"/>
          <w:b/>
          <w:sz w:val="32"/>
          <w:szCs w:val="32"/>
        </w:rPr>
        <w:t>公务接待费支出</w:t>
      </w:r>
      <w:r>
        <w:rPr>
          <w:rFonts w:ascii="宋体" w:eastAsia="仿宋_GB2312" w:hAnsi="宋体" w:hint="eastAsia"/>
          <w:sz w:val="32"/>
          <w:szCs w:val="32"/>
        </w:rPr>
        <w:t>0.26</w:t>
      </w:r>
      <w:r>
        <w:rPr>
          <w:rFonts w:ascii="宋体" w:eastAsia="仿宋_GB2312" w:hAnsi="宋体" w:hint="eastAsia"/>
          <w:sz w:val="32"/>
          <w:szCs w:val="32"/>
        </w:rPr>
        <w:t>万元，</w:t>
      </w:r>
      <w:r>
        <w:rPr>
          <w:rStyle w:val="a9"/>
          <w:rFonts w:ascii="宋体" w:eastAsia="仿宋_GB2312" w:hAnsi="宋体" w:hint="eastAsia"/>
          <w:b w:val="0"/>
          <w:bCs/>
          <w:sz w:val="32"/>
          <w:szCs w:val="32"/>
        </w:rPr>
        <w:t>完成预算</w:t>
      </w:r>
      <w:r>
        <w:rPr>
          <w:rStyle w:val="a9"/>
          <w:rFonts w:ascii="宋体" w:eastAsia="仿宋_GB2312" w:hAnsi="宋体" w:hint="eastAsia"/>
          <w:b w:val="0"/>
          <w:bCs/>
          <w:sz w:val="32"/>
          <w:szCs w:val="32"/>
        </w:rPr>
        <w:t>26</w:t>
      </w:r>
      <w:r>
        <w:rPr>
          <w:rStyle w:val="a9"/>
          <w:rFonts w:ascii="宋体" w:eastAsia="仿宋_GB2312" w:hAnsi="宋体"/>
          <w:b w:val="0"/>
          <w:bCs/>
          <w:sz w:val="32"/>
          <w:szCs w:val="32"/>
        </w:rPr>
        <w:t>%</w:t>
      </w:r>
      <w:r>
        <w:rPr>
          <w:rStyle w:val="a9"/>
          <w:rFonts w:ascii="宋体" w:eastAsia="仿宋_GB2312" w:hAnsi="宋体" w:hint="eastAsia"/>
          <w:b w:val="0"/>
          <w:bCs/>
          <w:sz w:val="32"/>
          <w:szCs w:val="32"/>
        </w:rPr>
        <w:t>。</w:t>
      </w:r>
      <w:r>
        <w:rPr>
          <w:rFonts w:ascii="宋体" w:eastAsia="仿宋_GB2312" w:hAnsi="宋体" w:hint="eastAsia"/>
          <w:sz w:val="32"/>
          <w:szCs w:val="32"/>
        </w:rPr>
        <w:t>公务接待费支出决算比</w:t>
      </w:r>
      <w:r>
        <w:rPr>
          <w:rFonts w:ascii="宋体" w:eastAsia="仿宋_GB2312" w:hAnsi="宋体"/>
          <w:sz w:val="32"/>
          <w:szCs w:val="32"/>
        </w:rPr>
        <w:t>20</w:t>
      </w:r>
      <w:r>
        <w:rPr>
          <w:rFonts w:ascii="宋体" w:eastAsia="仿宋_GB2312" w:hAnsi="宋体" w:hint="eastAsia"/>
          <w:sz w:val="32"/>
          <w:szCs w:val="32"/>
        </w:rPr>
        <w:t>20</w:t>
      </w:r>
      <w:r>
        <w:rPr>
          <w:rFonts w:ascii="宋体" w:eastAsia="仿宋_GB2312" w:hAnsi="宋体" w:hint="eastAsia"/>
          <w:sz w:val="32"/>
          <w:szCs w:val="32"/>
        </w:rPr>
        <w:t>年增加</w:t>
      </w:r>
      <w:r>
        <w:rPr>
          <w:rFonts w:ascii="宋体" w:eastAsia="仿宋_GB2312" w:hAnsi="宋体"/>
          <w:sz w:val="32"/>
          <w:szCs w:val="32"/>
        </w:rPr>
        <w:t>0.26</w:t>
      </w:r>
      <w:r>
        <w:rPr>
          <w:rFonts w:ascii="宋体" w:eastAsia="仿宋_GB2312" w:hAnsi="宋体" w:hint="eastAsia"/>
          <w:sz w:val="32"/>
          <w:szCs w:val="32"/>
        </w:rPr>
        <w:t>万元，增长</w:t>
      </w:r>
      <w:r>
        <w:rPr>
          <w:rFonts w:ascii="宋体" w:eastAsia="仿宋_GB2312" w:hAnsi="宋体" w:hint="eastAsia"/>
          <w:sz w:val="32"/>
          <w:szCs w:val="32"/>
        </w:rPr>
        <w:t>26</w:t>
      </w:r>
      <w:r>
        <w:rPr>
          <w:rFonts w:ascii="宋体" w:eastAsia="仿宋_GB2312" w:hAnsi="宋体"/>
          <w:sz w:val="32"/>
          <w:szCs w:val="32"/>
        </w:rPr>
        <w:t>%</w:t>
      </w:r>
      <w:r>
        <w:rPr>
          <w:rFonts w:ascii="宋体" w:eastAsia="仿宋_GB2312" w:hAnsi="宋体" w:hint="eastAsia"/>
          <w:sz w:val="32"/>
          <w:szCs w:val="32"/>
        </w:rPr>
        <w:t>。主要原因是</w:t>
      </w:r>
      <w:r>
        <w:rPr>
          <w:rFonts w:ascii="宋体" w:eastAsia="仿宋_GB2312" w:hAnsi="宋体" w:hint="eastAsia"/>
          <w:sz w:val="32"/>
          <w:szCs w:val="32"/>
        </w:rPr>
        <w:t>2</w:t>
      </w:r>
      <w:r>
        <w:rPr>
          <w:rFonts w:ascii="宋体" w:eastAsia="仿宋_GB2312" w:hAnsi="宋体"/>
          <w:sz w:val="32"/>
          <w:szCs w:val="32"/>
        </w:rPr>
        <w:t>020</w:t>
      </w:r>
      <w:r>
        <w:rPr>
          <w:rFonts w:ascii="宋体" w:eastAsia="仿宋_GB2312" w:hAnsi="宋体" w:hint="eastAsia"/>
          <w:sz w:val="32"/>
          <w:szCs w:val="32"/>
        </w:rPr>
        <w:t>年无公务接待支出，</w:t>
      </w:r>
      <w:r>
        <w:rPr>
          <w:rFonts w:ascii="宋体" w:eastAsia="仿宋_GB2312" w:hAnsi="宋体" w:hint="eastAsia"/>
          <w:sz w:val="32"/>
          <w:szCs w:val="32"/>
        </w:rPr>
        <w:t>2</w:t>
      </w:r>
      <w:r>
        <w:rPr>
          <w:rFonts w:ascii="宋体" w:eastAsia="仿宋_GB2312" w:hAnsi="宋体"/>
          <w:sz w:val="32"/>
          <w:szCs w:val="32"/>
        </w:rPr>
        <w:t>021</w:t>
      </w:r>
      <w:r>
        <w:rPr>
          <w:rFonts w:ascii="宋体" w:eastAsia="仿宋_GB2312" w:hAnsi="宋体" w:hint="eastAsia"/>
          <w:sz w:val="32"/>
          <w:szCs w:val="32"/>
        </w:rPr>
        <w:t>年疫情影响减弱，凉</w:t>
      </w:r>
      <w:r>
        <w:rPr>
          <w:rFonts w:ascii="宋体" w:eastAsia="仿宋_GB2312" w:hAnsi="宋体" w:hint="eastAsia"/>
          <w:sz w:val="32"/>
          <w:szCs w:val="32"/>
        </w:rPr>
        <w:t>山监狱管理处接受上级督导考核等。其中：</w:t>
      </w:r>
    </w:p>
    <w:p w:rsidR="002D54AD" w:rsidRDefault="001B4B85">
      <w:pPr>
        <w:spacing w:line="600" w:lineRule="exact"/>
        <w:ind w:firstLine="640"/>
        <w:rPr>
          <w:rFonts w:ascii="宋体" w:eastAsia="仿宋_GB2312" w:hAnsi="宋体"/>
          <w:sz w:val="32"/>
          <w:szCs w:val="32"/>
        </w:rPr>
      </w:pPr>
      <w:r>
        <w:rPr>
          <w:rFonts w:ascii="宋体" w:eastAsia="仿宋_GB2312" w:hAnsi="宋体" w:hint="eastAsia"/>
          <w:b/>
          <w:sz w:val="32"/>
          <w:szCs w:val="32"/>
        </w:rPr>
        <w:t>国内公务接待支出</w:t>
      </w:r>
      <w:r>
        <w:rPr>
          <w:rFonts w:ascii="宋体" w:eastAsia="仿宋_GB2312" w:hAnsi="宋体" w:hint="eastAsia"/>
          <w:sz w:val="32"/>
          <w:szCs w:val="32"/>
        </w:rPr>
        <w:t>0.26</w:t>
      </w:r>
      <w:r>
        <w:rPr>
          <w:rFonts w:ascii="宋体" w:eastAsia="仿宋_GB2312" w:hAnsi="宋体" w:hint="eastAsia"/>
          <w:sz w:val="32"/>
          <w:szCs w:val="32"/>
        </w:rPr>
        <w:t>万元，主要用于执行公务、开展业务活动开支的交通费、住宿费、用餐费等。国内公务接待</w:t>
      </w:r>
      <w:r>
        <w:rPr>
          <w:rFonts w:ascii="宋体" w:eastAsia="仿宋_GB2312" w:hAnsi="宋体" w:hint="eastAsia"/>
          <w:sz w:val="32"/>
          <w:szCs w:val="32"/>
        </w:rPr>
        <w:t>3</w:t>
      </w:r>
      <w:r>
        <w:rPr>
          <w:rFonts w:ascii="宋体" w:eastAsia="仿宋_GB2312" w:hAnsi="宋体" w:hint="eastAsia"/>
          <w:sz w:val="32"/>
          <w:szCs w:val="32"/>
        </w:rPr>
        <w:t>批次，</w:t>
      </w:r>
      <w:r>
        <w:rPr>
          <w:rFonts w:ascii="宋体" w:eastAsia="仿宋_GB2312" w:hAnsi="宋体" w:hint="eastAsia"/>
          <w:sz w:val="32"/>
          <w:szCs w:val="32"/>
        </w:rPr>
        <w:t>24</w:t>
      </w:r>
      <w:r>
        <w:rPr>
          <w:rFonts w:ascii="宋体" w:eastAsia="仿宋_GB2312" w:hAnsi="宋体" w:hint="eastAsia"/>
          <w:sz w:val="32"/>
          <w:szCs w:val="32"/>
        </w:rPr>
        <w:t>人次（不包括陪同人员），共计支出</w:t>
      </w:r>
      <w:r>
        <w:rPr>
          <w:rFonts w:ascii="宋体" w:eastAsia="仿宋_GB2312" w:hAnsi="宋体" w:hint="eastAsia"/>
          <w:sz w:val="32"/>
          <w:szCs w:val="32"/>
        </w:rPr>
        <w:t>0.26</w:t>
      </w:r>
      <w:r>
        <w:rPr>
          <w:rFonts w:ascii="宋体" w:eastAsia="仿宋_GB2312" w:hAnsi="宋体" w:hint="eastAsia"/>
          <w:sz w:val="32"/>
          <w:szCs w:val="32"/>
        </w:rPr>
        <w:t>万元，具体内容包括：监狱与地方政法部门办理业务协作等。</w:t>
      </w:r>
    </w:p>
    <w:p w:rsidR="002D54AD" w:rsidRDefault="001B4B85">
      <w:pPr>
        <w:spacing w:line="600" w:lineRule="exact"/>
        <w:ind w:firstLine="640"/>
        <w:rPr>
          <w:rFonts w:ascii="宋体" w:eastAsia="仿宋_GB2312" w:hAnsi="宋体"/>
          <w:sz w:val="32"/>
          <w:szCs w:val="32"/>
        </w:rPr>
      </w:pPr>
      <w:r>
        <w:rPr>
          <w:rFonts w:ascii="宋体" w:eastAsia="仿宋_GB2312" w:hAnsi="宋体" w:hint="eastAsia"/>
          <w:b/>
          <w:sz w:val="32"/>
          <w:szCs w:val="32"/>
        </w:rPr>
        <w:t>外事接待支出</w:t>
      </w:r>
      <w:r>
        <w:rPr>
          <w:rFonts w:ascii="宋体" w:eastAsia="仿宋_GB2312" w:hAnsi="宋体" w:hint="eastAsia"/>
          <w:sz w:val="32"/>
          <w:szCs w:val="32"/>
        </w:rPr>
        <w:t>0</w:t>
      </w:r>
      <w:r>
        <w:rPr>
          <w:rFonts w:ascii="宋体" w:eastAsia="仿宋_GB2312" w:hAnsi="宋体" w:hint="eastAsia"/>
          <w:sz w:val="32"/>
          <w:szCs w:val="32"/>
        </w:rPr>
        <w:t>万元，外事接待</w:t>
      </w:r>
      <w:r>
        <w:rPr>
          <w:rFonts w:ascii="宋体" w:eastAsia="仿宋_GB2312" w:hAnsi="宋体" w:hint="eastAsia"/>
          <w:sz w:val="32"/>
          <w:szCs w:val="32"/>
        </w:rPr>
        <w:t>0</w:t>
      </w:r>
      <w:r>
        <w:rPr>
          <w:rFonts w:ascii="宋体" w:eastAsia="仿宋_GB2312" w:hAnsi="宋体" w:hint="eastAsia"/>
          <w:sz w:val="32"/>
          <w:szCs w:val="32"/>
        </w:rPr>
        <w:t>批次，</w:t>
      </w:r>
      <w:r>
        <w:rPr>
          <w:rFonts w:ascii="宋体" w:eastAsia="仿宋_GB2312" w:hAnsi="宋体" w:hint="eastAsia"/>
          <w:sz w:val="32"/>
          <w:szCs w:val="32"/>
        </w:rPr>
        <w:t>0</w:t>
      </w:r>
      <w:r>
        <w:rPr>
          <w:rFonts w:ascii="宋体" w:eastAsia="仿宋_GB2312" w:hAnsi="宋体" w:hint="eastAsia"/>
          <w:sz w:val="32"/>
          <w:szCs w:val="32"/>
        </w:rPr>
        <w:t>人，共计支出</w:t>
      </w:r>
      <w:r>
        <w:rPr>
          <w:rFonts w:ascii="宋体" w:eastAsia="仿宋_GB2312" w:hAnsi="宋体" w:hint="eastAsia"/>
          <w:sz w:val="32"/>
          <w:szCs w:val="32"/>
        </w:rPr>
        <w:t>0</w:t>
      </w:r>
      <w:r>
        <w:rPr>
          <w:rFonts w:ascii="宋体" w:eastAsia="仿宋_GB2312" w:hAnsi="宋体" w:hint="eastAsia"/>
          <w:sz w:val="32"/>
          <w:szCs w:val="32"/>
        </w:rPr>
        <w:t>万元。</w:t>
      </w:r>
    </w:p>
    <w:p w:rsidR="002D54AD" w:rsidRDefault="002D54AD">
      <w:pPr>
        <w:spacing w:line="600" w:lineRule="exact"/>
        <w:outlineLvl w:val="1"/>
        <w:rPr>
          <w:rFonts w:ascii="宋体" w:eastAsia="仿宋_GB2312" w:hAnsi="宋体"/>
          <w:sz w:val="32"/>
          <w:szCs w:val="32"/>
        </w:rPr>
      </w:pPr>
      <w:bookmarkStart w:id="36" w:name="_Toc15396610"/>
      <w:bookmarkStart w:id="37" w:name="_Toc15377218"/>
    </w:p>
    <w:p w:rsidR="002D54AD" w:rsidRDefault="001B4B85">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36"/>
      <w:bookmarkEnd w:id="37"/>
    </w:p>
    <w:p w:rsidR="002D54AD" w:rsidRDefault="001B4B85">
      <w:pPr>
        <w:spacing w:line="600" w:lineRule="exact"/>
        <w:ind w:firstLine="640"/>
        <w:rPr>
          <w:rFonts w:ascii="宋体" w:eastAsia="仿宋_GB2312" w:hAnsi="宋体"/>
          <w:sz w:val="32"/>
          <w:szCs w:val="32"/>
        </w:rPr>
      </w:pPr>
      <w:r>
        <w:rPr>
          <w:rFonts w:ascii="宋体" w:eastAsia="仿宋_GB2312" w:hAnsi="宋体"/>
          <w:sz w:val="32"/>
          <w:szCs w:val="32"/>
        </w:rPr>
        <w:t>20</w:t>
      </w:r>
      <w:r>
        <w:rPr>
          <w:rFonts w:ascii="宋体" w:eastAsia="仿宋_GB2312" w:hAnsi="宋体" w:hint="eastAsia"/>
          <w:sz w:val="32"/>
          <w:szCs w:val="32"/>
        </w:rPr>
        <w:t>21</w:t>
      </w:r>
      <w:r>
        <w:rPr>
          <w:rFonts w:ascii="宋体" w:eastAsia="仿宋_GB2312" w:hAnsi="宋体" w:hint="eastAsia"/>
          <w:sz w:val="32"/>
          <w:szCs w:val="32"/>
        </w:rPr>
        <w:t>年无政府性基金预算财政拨款支出。</w:t>
      </w:r>
    </w:p>
    <w:p w:rsidR="002D54AD" w:rsidRDefault="002D54AD">
      <w:pPr>
        <w:spacing w:line="600" w:lineRule="exact"/>
        <w:ind w:firstLine="640"/>
        <w:rPr>
          <w:rFonts w:ascii="仿宋_GB2312" w:eastAsia="仿宋_GB2312"/>
          <w:sz w:val="32"/>
          <w:szCs w:val="32"/>
        </w:rPr>
      </w:pPr>
    </w:p>
    <w:p w:rsidR="002D54AD" w:rsidRDefault="001B4B85">
      <w:pPr>
        <w:numPr>
          <w:ilvl w:val="0"/>
          <w:numId w:val="3"/>
        </w:numPr>
        <w:spacing w:line="600" w:lineRule="exact"/>
        <w:ind w:firstLine="640"/>
        <w:outlineLvl w:val="1"/>
        <w:rPr>
          <w:rStyle w:val="2Char"/>
          <w:rFonts w:ascii="黑体" w:eastAsia="黑体" w:hAnsi="黑体"/>
          <w:b w:val="0"/>
        </w:rPr>
      </w:pPr>
      <w:bookmarkStart w:id="38" w:name="_Toc15396611"/>
      <w:bookmarkStart w:id="39" w:name="_Toc15377219"/>
      <w:r>
        <w:rPr>
          <w:rStyle w:val="2Char"/>
          <w:rFonts w:ascii="黑体" w:eastAsia="黑体" w:hAnsi="黑体" w:hint="eastAsia"/>
          <w:b w:val="0"/>
        </w:rPr>
        <w:t>国有资本经营预算支出决算情况说明</w:t>
      </w:r>
      <w:bookmarkEnd w:id="38"/>
      <w:bookmarkEnd w:id="39"/>
    </w:p>
    <w:p w:rsidR="002D54AD" w:rsidRDefault="001B4B85">
      <w:pPr>
        <w:spacing w:line="600" w:lineRule="exact"/>
        <w:ind w:firstLine="640"/>
        <w:rPr>
          <w:rFonts w:ascii="宋体" w:eastAsia="仿宋_GB2312" w:hAnsi="宋体"/>
          <w:sz w:val="32"/>
          <w:szCs w:val="32"/>
        </w:rPr>
      </w:pPr>
      <w:r>
        <w:rPr>
          <w:rFonts w:ascii="宋体" w:eastAsia="仿宋_GB2312" w:hAnsi="宋体"/>
          <w:sz w:val="32"/>
          <w:szCs w:val="32"/>
        </w:rPr>
        <w:lastRenderedPageBreak/>
        <w:t>20</w:t>
      </w:r>
      <w:r>
        <w:rPr>
          <w:rFonts w:ascii="宋体" w:eastAsia="仿宋_GB2312" w:hAnsi="宋体" w:hint="eastAsia"/>
          <w:sz w:val="32"/>
          <w:szCs w:val="32"/>
        </w:rPr>
        <w:t>21</w:t>
      </w:r>
      <w:r>
        <w:rPr>
          <w:rFonts w:ascii="宋体" w:eastAsia="仿宋_GB2312" w:hAnsi="宋体" w:hint="eastAsia"/>
          <w:sz w:val="32"/>
          <w:szCs w:val="32"/>
        </w:rPr>
        <w:t>年无国有资本经营预算财政拨款支出。</w:t>
      </w:r>
    </w:p>
    <w:p w:rsidR="002D54AD" w:rsidRDefault="002D54AD">
      <w:pPr>
        <w:spacing w:line="580" w:lineRule="exact"/>
        <w:jc w:val="center"/>
        <w:rPr>
          <w:rFonts w:ascii="方正小标宋简体" w:eastAsia="方正小标宋简体" w:hAnsi="方正小标宋简体" w:cs="方正小标宋简体"/>
          <w:sz w:val="44"/>
          <w:szCs w:val="44"/>
        </w:rPr>
      </w:pPr>
    </w:p>
    <w:p w:rsidR="002D54AD" w:rsidRDefault="001B4B85">
      <w:pPr>
        <w:numPr>
          <w:ilvl w:val="0"/>
          <w:numId w:val="3"/>
        </w:numPr>
        <w:spacing w:line="600" w:lineRule="exact"/>
        <w:ind w:firstLine="640"/>
        <w:outlineLvl w:val="1"/>
        <w:rPr>
          <w:rStyle w:val="2Char"/>
          <w:rFonts w:ascii="黑体" w:eastAsia="黑体" w:hAnsi="黑体"/>
          <w:b w:val="0"/>
        </w:rPr>
      </w:pPr>
      <w:bookmarkStart w:id="40" w:name="_Toc15377221"/>
      <w:bookmarkStart w:id="41" w:name="_Toc15396612"/>
      <w:r>
        <w:rPr>
          <w:rStyle w:val="2Char"/>
          <w:rFonts w:ascii="黑体" w:eastAsia="黑体" w:hAnsi="黑体" w:hint="eastAsia"/>
          <w:b w:val="0"/>
        </w:rPr>
        <w:t>其他重要事项的情况说明</w:t>
      </w:r>
      <w:bookmarkEnd w:id="40"/>
      <w:bookmarkEnd w:id="41"/>
    </w:p>
    <w:p w:rsidR="002D54AD" w:rsidRDefault="001B4B85">
      <w:pPr>
        <w:spacing w:line="600" w:lineRule="exact"/>
        <w:ind w:firstLineChars="200" w:firstLine="643"/>
        <w:outlineLvl w:val="2"/>
        <w:rPr>
          <w:rFonts w:ascii="仿宋" w:eastAsia="仿宋" w:hAnsi="仿宋"/>
          <w:sz w:val="32"/>
          <w:szCs w:val="32"/>
        </w:rPr>
      </w:pPr>
      <w:bookmarkStart w:id="42" w:name="_Toc15377222"/>
      <w:r>
        <w:rPr>
          <w:rFonts w:ascii="仿宋" w:eastAsia="仿宋" w:hAnsi="仿宋" w:hint="eastAsia"/>
          <w:b/>
          <w:sz w:val="32"/>
          <w:szCs w:val="32"/>
        </w:rPr>
        <w:t>（一）机关运行经费支出情况</w:t>
      </w:r>
      <w:bookmarkEnd w:id="42"/>
    </w:p>
    <w:p w:rsidR="002D54AD" w:rsidRDefault="001B4B85">
      <w:pPr>
        <w:spacing w:line="600" w:lineRule="exact"/>
        <w:ind w:firstLine="640"/>
        <w:rPr>
          <w:rFonts w:ascii="宋体" w:eastAsia="仿宋_GB2312" w:hAnsi="宋体"/>
          <w:sz w:val="32"/>
          <w:szCs w:val="32"/>
        </w:rPr>
      </w:pPr>
      <w:r>
        <w:rPr>
          <w:rFonts w:ascii="宋体" w:eastAsia="仿宋_GB2312" w:hAnsi="宋体"/>
          <w:sz w:val="32"/>
          <w:szCs w:val="32"/>
        </w:rPr>
        <w:t>20</w:t>
      </w:r>
      <w:r>
        <w:rPr>
          <w:rFonts w:ascii="宋体" w:eastAsia="仿宋_GB2312" w:hAnsi="宋体" w:hint="eastAsia"/>
          <w:sz w:val="32"/>
          <w:szCs w:val="32"/>
        </w:rPr>
        <w:t>21</w:t>
      </w:r>
      <w:r>
        <w:rPr>
          <w:rFonts w:ascii="宋体" w:eastAsia="仿宋_GB2312" w:hAnsi="宋体" w:hint="eastAsia"/>
          <w:sz w:val="32"/>
          <w:szCs w:val="32"/>
        </w:rPr>
        <w:t>年，凉山监狱管理处机关运行经费支出</w:t>
      </w:r>
      <w:r>
        <w:rPr>
          <w:rFonts w:ascii="宋体" w:eastAsia="仿宋_GB2312" w:hAnsi="宋体" w:hint="eastAsia"/>
          <w:sz w:val="32"/>
          <w:szCs w:val="32"/>
        </w:rPr>
        <w:t>43.64</w:t>
      </w:r>
      <w:r>
        <w:rPr>
          <w:rFonts w:ascii="宋体" w:eastAsia="仿宋_GB2312" w:hAnsi="宋体" w:hint="eastAsia"/>
          <w:sz w:val="32"/>
          <w:szCs w:val="32"/>
        </w:rPr>
        <w:t>万元，比</w:t>
      </w:r>
      <w:r>
        <w:rPr>
          <w:rFonts w:ascii="宋体" w:eastAsia="仿宋_GB2312" w:hAnsi="宋体"/>
          <w:sz w:val="32"/>
          <w:szCs w:val="32"/>
        </w:rPr>
        <w:t>20</w:t>
      </w:r>
      <w:r>
        <w:rPr>
          <w:rFonts w:ascii="宋体" w:eastAsia="仿宋_GB2312" w:hAnsi="宋体" w:hint="eastAsia"/>
          <w:sz w:val="32"/>
          <w:szCs w:val="32"/>
        </w:rPr>
        <w:t>20</w:t>
      </w:r>
      <w:r>
        <w:rPr>
          <w:rFonts w:ascii="宋体" w:eastAsia="仿宋_GB2312" w:hAnsi="宋体" w:hint="eastAsia"/>
          <w:sz w:val="32"/>
          <w:szCs w:val="32"/>
        </w:rPr>
        <w:t>年减少</w:t>
      </w:r>
      <w:r>
        <w:rPr>
          <w:rFonts w:ascii="宋体" w:eastAsia="仿宋_GB2312" w:hAnsi="宋体" w:hint="eastAsia"/>
          <w:sz w:val="32"/>
          <w:szCs w:val="32"/>
        </w:rPr>
        <w:t>9.65</w:t>
      </w:r>
      <w:r>
        <w:rPr>
          <w:rFonts w:ascii="宋体" w:eastAsia="仿宋_GB2312" w:hAnsi="宋体" w:hint="eastAsia"/>
          <w:sz w:val="32"/>
          <w:szCs w:val="32"/>
        </w:rPr>
        <w:t>万元，下降</w:t>
      </w:r>
      <w:r>
        <w:rPr>
          <w:rFonts w:ascii="宋体" w:eastAsia="仿宋_GB2312" w:hAnsi="宋体" w:hint="eastAsia"/>
          <w:sz w:val="32"/>
          <w:szCs w:val="32"/>
        </w:rPr>
        <w:t>18.11</w:t>
      </w:r>
      <w:r>
        <w:rPr>
          <w:rFonts w:ascii="宋体" w:eastAsia="仿宋_GB2312" w:hAnsi="宋体"/>
          <w:sz w:val="32"/>
          <w:szCs w:val="32"/>
        </w:rPr>
        <w:t>%</w:t>
      </w:r>
      <w:r>
        <w:rPr>
          <w:rFonts w:ascii="宋体" w:eastAsia="仿宋_GB2312" w:hAnsi="宋体" w:hint="eastAsia"/>
          <w:sz w:val="32"/>
          <w:szCs w:val="32"/>
        </w:rPr>
        <w:t>。</w:t>
      </w:r>
      <w:bookmarkStart w:id="43" w:name="_Toc15377223"/>
      <w:r>
        <w:rPr>
          <w:rFonts w:ascii="宋体" w:eastAsia="仿宋_GB2312" w:hAnsi="宋体" w:hint="eastAsia"/>
          <w:sz w:val="32"/>
          <w:szCs w:val="32"/>
        </w:rPr>
        <w:t>主要原因是人员减少使公用经费相应减少。</w:t>
      </w:r>
    </w:p>
    <w:p w:rsidR="002D54AD" w:rsidRDefault="002D54AD">
      <w:pPr>
        <w:spacing w:line="600" w:lineRule="exact"/>
        <w:ind w:firstLineChars="200" w:firstLine="643"/>
        <w:rPr>
          <w:rFonts w:ascii="仿宋" w:eastAsia="仿宋" w:hAnsi="仿宋"/>
          <w:b/>
          <w:sz w:val="32"/>
          <w:szCs w:val="32"/>
        </w:rPr>
      </w:pPr>
    </w:p>
    <w:p w:rsidR="002D54AD" w:rsidRDefault="001B4B85">
      <w:pPr>
        <w:spacing w:line="600" w:lineRule="exact"/>
        <w:ind w:firstLineChars="200" w:firstLine="643"/>
        <w:rPr>
          <w:rFonts w:ascii="仿宋" w:eastAsia="仿宋" w:hAnsi="仿宋"/>
          <w:b/>
          <w:sz w:val="32"/>
          <w:szCs w:val="32"/>
        </w:rPr>
      </w:pPr>
      <w:r>
        <w:rPr>
          <w:rFonts w:ascii="仿宋" w:eastAsia="仿宋" w:hAnsi="仿宋" w:hint="eastAsia"/>
          <w:b/>
          <w:sz w:val="32"/>
          <w:szCs w:val="32"/>
        </w:rPr>
        <w:t>（二）政府采购支出情况</w:t>
      </w:r>
      <w:bookmarkEnd w:id="43"/>
    </w:p>
    <w:p w:rsidR="002D54AD" w:rsidRDefault="001B4B85">
      <w:pPr>
        <w:spacing w:line="600" w:lineRule="exact"/>
        <w:ind w:firstLine="640"/>
        <w:rPr>
          <w:rFonts w:ascii="宋体" w:eastAsia="仿宋_GB2312" w:hAnsi="宋体"/>
          <w:sz w:val="32"/>
          <w:szCs w:val="32"/>
        </w:rPr>
      </w:pPr>
      <w:r>
        <w:rPr>
          <w:rFonts w:ascii="宋体" w:eastAsia="仿宋_GB2312" w:hAnsi="宋体"/>
          <w:sz w:val="32"/>
          <w:szCs w:val="32"/>
        </w:rPr>
        <w:t>20</w:t>
      </w:r>
      <w:r>
        <w:rPr>
          <w:rFonts w:ascii="宋体" w:eastAsia="仿宋_GB2312" w:hAnsi="宋体" w:hint="eastAsia"/>
          <w:sz w:val="32"/>
          <w:szCs w:val="32"/>
        </w:rPr>
        <w:t>21</w:t>
      </w:r>
      <w:r>
        <w:rPr>
          <w:rFonts w:ascii="宋体" w:eastAsia="仿宋_GB2312" w:hAnsi="宋体" w:hint="eastAsia"/>
          <w:sz w:val="32"/>
          <w:szCs w:val="32"/>
        </w:rPr>
        <w:t>年，凉山监狱管理处政府采购支出总额</w:t>
      </w:r>
      <w:r>
        <w:rPr>
          <w:rFonts w:ascii="宋体" w:eastAsia="仿宋_GB2312" w:hAnsi="宋体" w:hint="eastAsia"/>
          <w:sz w:val="32"/>
          <w:szCs w:val="32"/>
        </w:rPr>
        <w:t>3.80</w:t>
      </w:r>
      <w:r>
        <w:rPr>
          <w:rFonts w:ascii="宋体" w:eastAsia="仿宋_GB2312" w:hAnsi="宋体" w:hint="eastAsia"/>
          <w:sz w:val="32"/>
          <w:szCs w:val="32"/>
        </w:rPr>
        <w:t>万元，其中：政府采购货物支出</w:t>
      </w:r>
      <w:r>
        <w:rPr>
          <w:rFonts w:ascii="宋体" w:eastAsia="仿宋_GB2312" w:hAnsi="宋体" w:hint="eastAsia"/>
          <w:sz w:val="32"/>
          <w:szCs w:val="32"/>
        </w:rPr>
        <w:t>1.64</w:t>
      </w:r>
      <w:r>
        <w:rPr>
          <w:rFonts w:ascii="宋体" w:eastAsia="仿宋_GB2312" w:hAnsi="宋体" w:hint="eastAsia"/>
          <w:sz w:val="32"/>
          <w:szCs w:val="32"/>
        </w:rPr>
        <w:t>万元、政府采购工程支出</w:t>
      </w:r>
      <w:r>
        <w:rPr>
          <w:rFonts w:ascii="宋体" w:eastAsia="仿宋_GB2312" w:hAnsi="宋体" w:hint="eastAsia"/>
          <w:sz w:val="32"/>
          <w:szCs w:val="32"/>
        </w:rPr>
        <w:t>0</w:t>
      </w:r>
      <w:r>
        <w:rPr>
          <w:rFonts w:ascii="宋体" w:eastAsia="仿宋_GB2312" w:hAnsi="宋体" w:hint="eastAsia"/>
          <w:sz w:val="32"/>
          <w:szCs w:val="32"/>
        </w:rPr>
        <w:t>万元、政府采购服务支出</w:t>
      </w:r>
      <w:r>
        <w:rPr>
          <w:rFonts w:ascii="宋体" w:eastAsia="仿宋_GB2312" w:hAnsi="宋体" w:hint="eastAsia"/>
          <w:sz w:val="32"/>
          <w:szCs w:val="32"/>
        </w:rPr>
        <w:t>2.16</w:t>
      </w:r>
      <w:r>
        <w:rPr>
          <w:rFonts w:ascii="宋体" w:eastAsia="仿宋_GB2312" w:hAnsi="宋体" w:hint="eastAsia"/>
          <w:sz w:val="32"/>
          <w:szCs w:val="32"/>
        </w:rPr>
        <w:t>万元。主要用于监狱监控安防建设等。授予中小企业合同金额</w:t>
      </w:r>
      <w:r>
        <w:rPr>
          <w:rFonts w:ascii="宋体" w:eastAsia="仿宋_GB2312" w:hAnsi="宋体" w:hint="eastAsia"/>
          <w:sz w:val="32"/>
          <w:szCs w:val="32"/>
        </w:rPr>
        <w:t>1.05</w:t>
      </w:r>
      <w:r>
        <w:rPr>
          <w:rFonts w:ascii="宋体" w:eastAsia="仿宋_GB2312" w:hAnsi="宋体" w:hint="eastAsia"/>
          <w:sz w:val="32"/>
          <w:szCs w:val="32"/>
        </w:rPr>
        <w:t>万元，占政府采购支出总额的</w:t>
      </w:r>
      <w:r>
        <w:rPr>
          <w:rFonts w:ascii="宋体" w:eastAsia="仿宋_GB2312" w:hAnsi="宋体" w:hint="eastAsia"/>
          <w:sz w:val="32"/>
          <w:szCs w:val="32"/>
        </w:rPr>
        <w:t>27.63</w:t>
      </w:r>
      <w:r>
        <w:rPr>
          <w:rFonts w:ascii="宋体" w:eastAsia="仿宋_GB2312" w:hAnsi="宋体"/>
          <w:sz w:val="32"/>
          <w:szCs w:val="32"/>
        </w:rPr>
        <w:t>%</w:t>
      </w:r>
      <w:r>
        <w:rPr>
          <w:rFonts w:ascii="宋体" w:eastAsia="仿宋_GB2312" w:hAnsi="宋体" w:hint="eastAsia"/>
          <w:sz w:val="32"/>
          <w:szCs w:val="32"/>
        </w:rPr>
        <w:t>，其中：授予小微企业合同金额</w:t>
      </w:r>
      <w:r>
        <w:rPr>
          <w:rFonts w:ascii="宋体" w:eastAsia="仿宋_GB2312" w:hAnsi="宋体" w:hint="eastAsia"/>
          <w:sz w:val="32"/>
          <w:szCs w:val="32"/>
        </w:rPr>
        <w:t>1.05</w:t>
      </w:r>
      <w:r>
        <w:rPr>
          <w:rFonts w:ascii="宋体" w:eastAsia="仿宋_GB2312" w:hAnsi="宋体" w:hint="eastAsia"/>
          <w:sz w:val="32"/>
          <w:szCs w:val="32"/>
        </w:rPr>
        <w:t>万元，占政府采购支出总额的</w:t>
      </w:r>
      <w:r>
        <w:rPr>
          <w:rFonts w:ascii="宋体" w:eastAsia="仿宋_GB2312" w:hAnsi="宋体" w:hint="eastAsia"/>
          <w:sz w:val="32"/>
          <w:szCs w:val="32"/>
        </w:rPr>
        <w:t>27.63</w:t>
      </w:r>
      <w:r>
        <w:rPr>
          <w:rFonts w:ascii="宋体" w:eastAsia="仿宋_GB2312" w:hAnsi="宋体"/>
          <w:sz w:val="32"/>
          <w:szCs w:val="32"/>
        </w:rPr>
        <w:t>%</w:t>
      </w:r>
      <w:r>
        <w:rPr>
          <w:rFonts w:ascii="宋体" w:eastAsia="仿宋_GB2312" w:hAnsi="宋体" w:hint="eastAsia"/>
          <w:sz w:val="32"/>
          <w:szCs w:val="32"/>
        </w:rPr>
        <w:t>。</w:t>
      </w:r>
    </w:p>
    <w:p w:rsidR="002D54AD" w:rsidRDefault="002D54AD">
      <w:pPr>
        <w:autoSpaceDE w:val="0"/>
        <w:autoSpaceDN w:val="0"/>
        <w:adjustRightInd w:val="0"/>
        <w:spacing w:line="600" w:lineRule="exact"/>
        <w:ind w:firstLineChars="200" w:firstLine="643"/>
        <w:jc w:val="left"/>
        <w:outlineLvl w:val="2"/>
        <w:rPr>
          <w:rFonts w:ascii="仿宋" w:eastAsia="仿宋" w:hAnsi="仿宋"/>
          <w:b/>
          <w:sz w:val="32"/>
          <w:szCs w:val="32"/>
        </w:rPr>
      </w:pPr>
      <w:bookmarkStart w:id="44" w:name="_Toc15377224"/>
    </w:p>
    <w:p w:rsidR="002D54AD" w:rsidRDefault="001B4B85">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（三）国有资产占有使用情况</w:t>
      </w:r>
      <w:bookmarkEnd w:id="44"/>
    </w:p>
    <w:p w:rsidR="002D54AD" w:rsidRDefault="001B4B85">
      <w:pPr>
        <w:spacing w:line="600" w:lineRule="exact"/>
        <w:ind w:firstLine="640"/>
        <w:rPr>
          <w:rFonts w:ascii="宋体" w:eastAsia="仿宋_GB2312" w:hAnsi="宋体"/>
          <w:sz w:val="32"/>
          <w:szCs w:val="32"/>
        </w:rPr>
      </w:pPr>
      <w:r>
        <w:rPr>
          <w:rFonts w:ascii="宋体" w:eastAsia="仿宋_GB2312" w:hAnsi="宋体" w:hint="eastAsia"/>
          <w:sz w:val="32"/>
          <w:szCs w:val="32"/>
        </w:rPr>
        <w:t>截至</w:t>
      </w:r>
      <w:r>
        <w:rPr>
          <w:rFonts w:ascii="宋体" w:eastAsia="仿宋_GB2312" w:hAnsi="宋体"/>
          <w:sz w:val="32"/>
          <w:szCs w:val="32"/>
        </w:rPr>
        <w:t>20</w:t>
      </w:r>
      <w:r>
        <w:rPr>
          <w:rFonts w:ascii="宋体" w:eastAsia="仿宋_GB2312" w:hAnsi="宋体" w:hint="eastAsia"/>
          <w:sz w:val="32"/>
          <w:szCs w:val="32"/>
        </w:rPr>
        <w:t>21</w:t>
      </w:r>
      <w:r>
        <w:rPr>
          <w:rFonts w:ascii="宋体" w:eastAsia="仿宋_GB2312" w:hAnsi="宋体" w:hint="eastAsia"/>
          <w:sz w:val="32"/>
          <w:szCs w:val="32"/>
        </w:rPr>
        <w:t>年</w:t>
      </w:r>
      <w:r>
        <w:rPr>
          <w:rFonts w:ascii="宋体" w:eastAsia="仿宋_GB2312" w:hAnsi="宋体"/>
          <w:sz w:val="32"/>
          <w:szCs w:val="32"/>
        </w:rPr>
        <w:t>12</w:t>
      </w:r>
      <w:r>
        <w:rPr>
          <w:rFonts w:ascii="宋体" w:eastAsia="仿宋_GB2312" w:hAnsi="宋体" w:hint="eastAsia"/>
          <w:sz w:val="32"/>
          <w:szCs w:val="32"/>
        </w:rPr>
        <w:t>月</w:t>
      </w:r>
      <w:r>
        <w:rPr>
          <w:rFonts w:ascii="宋体" w:eastAsia="仿宋_GB2312" w:hAnsi="宋体"/>
          <w:sz w:val="32"/>
          <w:szCs w:val="32"/>
        </w:rPr>
        <w:t>31</w:t>
      </w:r>
      <w:r>
        <w:rPr>
          <w:rFonts w:ascii="宋体" w:eastAsia="仿宋_GB2312" w:hAnsi="宋体" w:hint="eastAsia"/>
          <w:sz w:val="32"/>
          <w:szCs w:val="32"/>
        </w:rPr>
        <w:t>日，凉山监狱管理处共有车辆</w:t>
      </w:r>
      <w:r>
        <w:rPr>
          <w:rFonts w:ascii="宋体" w:eastAsia="仿宋_GB2312" w:hAnsi="宋体" w:hint="eastAsia"/>
          <w:sz w:val="32"/>
          <w:szCs w:val="32"/>
        </w:rPr>
        <w:t>1</w:t>
      </w:r>
      <w:r>
        <w:rPr>
          <w:rFonts w:ascii="宋体" w:eastAsia="仿宋_GB2312" w:hAnsi="宋体" w:hint="eastAsia"/>
          <w:sz w:val="32"/>
          <w:szCs w:val="32"/>
        </w:rPr>
        <w:t>辆，其中：主要领导干部用车</w:t>
      </w:r>
      <w:r>
        <w:rPr>
          <w:rFonts w:ascii="宋体" w:eastAsia="仿宋_GB2312" w:hAnsi="宋体" w:hint="eastAsia"/>
          <w:sz w:val="32"/>
          <w:szCs w:val="32"/>
        </w:rPr>
        <w:t>1</w:t>
      </w:r>
      <w:r>
        <w:rPr>
          <w:rFonts w:ascii="宋体" w:eastAsia="仿宋_GB2312" w:hAnsi="宋体" w:hint="eastAsia"/>
          <w:sz w:val="32"/>
          <w:szCs w:val="32"/>
        </w:rPr>
        <w:t>辆、机要通信用车</w:t>
      </w:r>
      <w:r>
        <w:rPr>
          <w:rFonts w:ascii="宋体" w:eastAsia="仿宋_GB2312" w:hAnsi="宋体" w:hint="eastAsia"/>
          <w:sz w:val="32"/>
          <w:szCs w:val="32"/>
        </w:rPr>
        <w:t>0</w:t>
      </w:r>
      <w:r>
        <w:rPr>
          <w:rFonts w:ascii="宋体" w:eastAsia="仿宋_GB2312" w:hAnsi="宋体" w:hint="eastAsia"/>
          <w:sz w:val="32"/>
          <w:szCs w:val="32"/>
        </w:rPr>
        <w:t>辆、应急保障用车</w:t>
      </w:r>
      <w:r>
        <w:rPr>
          <w:rFonts w:ascii="宋体" w:eastAsia="仿宋_GB2312" w:hAnsi="宋体" w:hint="eastAsia"/>
          <w:sz w:val="32"/>
          <w:szCs w:val="32"/>
        </w:rPr>
        <w:t>0</w:t>
      </w:r>
      <w:r>
        <w:rPr>
          <w:rFonts w:ascii="宋体" w:eastAsia="仿宋_GB2312" w:hAnsi="宋体" w:hint="eastAsia"/>
          <w:sz w:val="32"/>
          <w:szCs w:val="32"/>
        </w:rPr>
        <w:t>辆、其他用车</w:t>
      </w:r>
      <w:r>
        <w:rPr>
          <w:rFonts w:ascii="宋体" w:eastAsia="仿宋_GB2312" w:hAnsi="宋体" w:hint="eastAsia"/>
          <w:sz w:val="32"/>
          <w:szCs w:val="32"/>
        </w:rPr>
        <w:t>0</w:t>
      </w:r>
      <w:r>
        <w:rPr>
          <w:rFonts w:ascii="宋体" w:eastAsia="仿宋_GB2312" w:hAnsi="宋体" w:hint="eastAsia"/>
          <w:sz w:val="32"/>
          <w:szCs w:val="32"/>
        </w:rPr>
        <w:t>辆，单价</w:t>
      </w:r>
      <w:r>
        <w:rPr>
          <w:rFonts w:ascii="宋体" w:eastAsia="仿宋_GB2312" w:hAnsi="宋体"/>
          <w:sz w:val="32"/>
          <w:szCs w:val="32"/>
        </w:rPr>
        <w:t>50</w:t>
      </w:r>
      <w:r>
        <w:rPr>
          <w:rFonts w:ascii="宋体" w:eastAsia="仿宋_GB2312" w:hAnsi="宋体" w:hint="eastAsia"/>
          <w:sz w:val="32"/>
          <w:szCs w:val="32"/>
        </w:rPr>
        <w:t>万元以上通用设备</w:t>
      </w:r>
      <w:r>
        <w:rPr>
          <w:rFonts w:ascii="宋体" w:eastAsia="仿宋_GB2312" w:hAnsi="宋体" w:hint="eastAsia"/>
          <w:sz w:val="32"/>
          <w:szCs w:val="32"/>
        </w:rPr>
        <w:t>0</w:t>
      </w:r>
      <w:r>
        <w:rPr>
          <w:rFonts w:ascii="宋体" w:eastAsia="仿宋_GB2312" w:hAnsi="宋体" w:hint="eastAsia"/>
          <w:sz w:val="32"/>
          <w:szCs w:val="32"/>
        </w:rPr>
        <w:t>台（套），单价</w:t>
      </w:r>
      <w:r>
        <w:rPr>
          <w:rFonts w:ascii="宋体" w:eastAsia="仿宋_GB2312" w:hAnsi="宋体"/>
          <w:sz w:val="32"/>
          <w:szCs w:val="32"/>
        </w:rPr>
        <w:t>100</w:t>
      </w:r>
      <w:r>
        <w:rPr>
          <w:rFonts w:ascii="宋体" w:eastAsia="仿宋_GB2312" w:hAnsi="宋体" w:hint="eastAsia"/>
          <w:sz w:val="32"/>
          <w:szCs w:val="32"/>
        </w:rPr>
        <w:t>万元以上专用设备</w:t>
      </w:r>
      <w:r>
        <w:rPr>
          <w:rFonts w:ascii="宋体" w:eastAsia="仿宋_GB2312" w:hAnsi="宋体" w:hint="eastAsia"/>
          <w:sz w:val="32"/>
          <w:szCs w:val="32"/>
        </w:rPr>
        <w:t>0</w:t>
      </w:r>
      <w:r>
        <w:rPr>
          <w:rFonts w:ascii="宋体" w:eastAsia="仿宋_GB2312" w:hAnsi="宋体" w:hint="eastAsia"/>
          <w:sz w:val="32"/>
          <w:szCs w:val="32"/>
        </w:rPr>
        <w:t>台（套）。</w:t>
      </w:r>
    </w:p>
    <w:p w:rsidR="002D54AD" w:rsidRDefault="002D54AD">
      <w:pPr>
        <w:autoSpaceDE w:val="0"/>
        <w:autoSpaceDN w:val="0"/>
        <w:adjustRightInd w:val="0"/>
        <w:spacing w:line="600" w:lineRule="exact"/>
        <w:ind w:firstLineChars="200" w:firstLine="643"/>
        <w:jc w:val="left"/>
        <w:outlineLvl w:val="2"/>
        <w:rPr>
          <w:rFonts w:ascii="仿宋" w:eastAsia="仿宋" w:hAnsi="仿宋"/>
          <w:b/>
          <w:sz w:val="32"/>
          <w:szCs w:val="32"/>
        </w:rPr>
      </w:pPr>
    </w:p>
    <w:p w:rsidR="002D54AD" w:rsidRDefault="001B4B85">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2D54AD" w:rsidRDefault="001B4B85">
      <w:pPr>
        <w:spacing w:line="600" w:lineRule="exact"/>
        <w:ind w:firstLine="640"/>
        <w:rPr>
          <w:rFonts w:ascii="宋体" w:eastAsia="仿宋_GB2312" w:hAnsi="宋体"/>
          <w:sz w:val="32"/>
          <w:szCs w:val="32"/>
        </w:rPr>
      </w:pPr>
      <w:r>
        <w:rPr>
          <w:rFonts w:ascii="宋体" w:eastAsia="仿宋_GB2312" w:hAnsi="宋体" w:hint="eastAsia"/>
          <w:sz w:val="32"/>
          <w:szCs w:val="32"/>
        </w:rPr>
        <w:lastRenderedPageBreak/>
        <w:t>根据预算绩效管理要求，本单位在</w:t>
      </w:r>
      <w:r>
        <w:rPr>
          <w:rFonts w:ascii="宋体" w:eastAsia="仿宋_GB2312" w:hAnsi="宋体" w:hint="eastAsia"/>
          <w:sz w:val="32"/>
          <w:szCs w:val="32"/>
        </w:rPr>
        <w:t>2021</w:t>
      </w:r>
      <w:r>
        <w:rPr>
          <w:rFonts w:ascii="宋体" w:eastAsia="仿宋_GB2312" w:hAnsi="宋体" w:hint="eastAsia"/>
          <w:sz w:val="32"/>
          <w:szCs w:val="32"/>
        </w:rPr>
        <w:t>年度预算编制阶段，无</w:t>
      </w:r>
      <w:r>
        <w:rPr>
          <w:rFonts w:ascii="宋体" w:eastAsia="仿宋_GB2312" w:hAnsi="宋体" w:hint="eastAsia"/>
          <w:sz w:val="32"/>
          <w:szCs w:val="32"/>
        </w:rPr>
        <w:t>100</w:t>
      </w:r>
      <w:r>
        <w:rPr>
          <w:rFonts w:ascii="宋体" w:eastAsia="仿宋_GB2312" w:hAnsi="宋体" w:hint="eastAsia"/>
          <w:sz w:val="32"/>
          <w:szCs w:val="32"/>
        </w:rPr>
        <w:t>万元以上（含）特定目标类部门预算项目，根据预算绩效管理要求，因此未开展事前绩效评估、编制绩效目标、开展绩效监控等绩效管理工作。</w:t>
      </w:r>
      <w:r>
        <w:rPr>
          <w:rFonts w:ascii="宋体" w:eastAsia="仿宋_GB2312" w:hAnsi="宋体" w:hint="eastAsia"/>
          <w:sz w:val="32"/>
          <w:szCs w:val="32"/>
        </w:rPr>
        <w:t>2021</w:t>
      </w:r>
      <w:r>
        <w:rPr>
          <w:rFonts w:ascii="宋体" w:eastAsia="仿宋_GB2312" w:hAnsi="宋体" w:hint="eastAsia"/>
          <w:sz w:val="32"/>
          <w:szCs w:val="32"/>
        </w:rPr>
        <w:t>年特定目标类部门预算项目绩效目标自评表见附</w:t>
      </w:r>
      <w:r>
        <w:rPr>
          <w:rFonts w:ascii="宋体" w:eastAsia="仿宋_GB2312" w:hAnsi="宋体" w:hint="eastAsia"/>
          <w:sz w:val="32"/>
          <w:szCs w:val="32"/>
        </w:rPr>
        <w:t>件（第四部分）。</w:t>
      </w:r>
    </w:p>
    <w:p w:rsidR="002D54AD" w:rsidRDefault="002D54AD">
      <w:pPr>
        <w:pStyle w:val="a0"/>
        <w:spacing w:before="93"/>
        <w:rPr>
          <w:highlight w:val="yellow"/>
        </w:rPr>
      </w:pPr>
    </w:p>
    <w:p w:rsidR="002D54AD" w:rsidRDefault="001B4B85">
      <w:pPr>
        <w:widowControl/>
        <w:jc w:val="left"/>
        <w:rPr>
          <w:rFonts w:ascii="仿宋_GB2312" w:eastAsia="仿宋_GB2312"/>
          <w:b/>
          <w:sz w:val="32"/>
          <w:szCs w:val="32"/>
        </w:rPr>
      </w:pPr>
      <w:r>
        <w:rPr>
          <w:rFonts w:ascii="仿宋_GB2312" w:eastAsia="仿宋_GB2312"/>
          <w:b/>
          <w:sz w:val="32"/>
          <w:szCs w:val="32"/>
        </w:rPr>
        <w:br w:type="page"/>
      </w:r>
    </w:p>
    <w:p w:rsidR="002D54AD" w:rsidRDefault="001B4B85">
      <w:pPr>
        <w:numPr>
          <w:ilvl w:val="0"/>
          <w:numId w:val="4"/>
        </w:numPr>
        <w:spacing w:line="600" w:lineRule="exact"/>
        <w:ind w:firstLineChars="150" w:firstLine="660"/>
        <w:jc w:val="center"/>
        <w:outlineLvl w:val="0"/>
        <w:rPr>
          <w:rStyle w:val="1Char"/>
          <w:rFonts w:ascii="黑体" w:eastAsia="黑体" w:hAnsi="黑体"/>
          <w:b w:val="0"/>
        </w:rPr>
      </w:pPr>
      <w:bookmarkStart w:id="45" w:name="_Toc15396613"/>
      <w:bookmarkStart w:id="46"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45"/>
      <w:bookmarkEnd w:id="46"/>
    </w:p>
    <w:p w:rsidR="002D54AD" w:rsidRDefault="002D54AD">
      <w:pPr>
        <w:spacing w:line="600" w:lineRule="exact"/>
        <w:jc w:val="left"/>
        <w:rPr>
          <w:rFonts w:ascii="宋体"/>
          <w:b/>
          <w:sz w:val="44"/>
          <w:szCs w:val="44"/>
        </w:rPr>
      </w:pPr>
    </w:p>
    <w:p w:rsidR="002D54AD" w:rsidRDefault="001B4B85">
      <w:pPr>
        <w:spacing w:line="580" w:lineRule="atLeast"/>
        <w:ind w:rightChars="-104" w:right="-218" w:firstLineChars="200" w:firstLine="640"/>
        <w:rPr>
          <w:rFonts w:ascii="宋体" w:eastAsia="仿宋_GB2312" w:hAnsi="宋体" w:cs="仿宋_GB2312"/>
          <w:sz w:val="32"/>
          <w:szCs w:val="32"/>
        </w:rPr>
      </w:pPr>
      <w:bookmarkStart w:id="47" w:name="_GoBack"/>
      <w:r>
        <w:rPr>
          <w:rFonts w:ascii="宋体" w:eastAsia="仿宋_GB2312" w:hAnsi="宋体" w:cs="仿宋_GB2312" w:hint="eastAsia"/>
          <w:sz w:val="32"/>
          <w:szCs w:val="32"/>
        </w:rPr>
        <w:t>1.</w:t>
      </w:r>
      <w:r>
        <w:rPr>
          <w:rFonts w:ascii="宋体" w:eastAsia="仿宋_GB2312" w:hAnsi="宋体" w:cs="仿宋_GB2312" w:hint="eastAsia"/>
          <w:sz w:val="32"/>
          <w:szCs w:val="32"/>
        </w:rPr>
        <w:t>财政拨款收入：指省级财政当年拨付的资金。</w:t>
      </w:r>
    </w:p>
    <w:p w:rsidR="002D54AD" w:rsidRDefault="001B4B85">
      <w:pPr>
        <w:ind w:firstLineChars="200" w:firstLine="640"/>
        <w:rPr>
          <w:rFonts w:ascii="宋体" w:eastAsia="仿宋_GB2312" w:hAnsi="宋体"/>
          <w:sz w:val="32"/>
          <w:szCs w:val="32"/>
        </w:rPr>
      </w:pPr>
      <w:r>
        <w:rPr>
          <w:rFonts w:ascii="宋体" w:eastAsia="仿宋_GB2312" w:hAnsi="宋体" w:cs="仿宋_GB2312" w:hint="eastAsia"/>
          <w:sz w:val="32"/>
          <w:szCs w:val="32"/>
        </w:rPr>
        <w:t>2.</w:t>
      </w:r>
      <w:r>
        <w:rPr>
          <w:rFonts w:ascii="宋体" w:eastAsia="仿宋_GB2312" w:hAnsi="宋体" w:hint="eastAsia"/>
          <w:sz w:val="32"/>
          <w:szCs w:val="32"/>
        </w:rPr>
        <w:t>公共安全支出（类）监狱（款）行政运行（项）</w:t>
      </w:r>
      <w:r>
        <w:rPr>
          <w:rFonts w:ascii="宋体" w:eastAsia="仿宋_GB2312" w:hAnsi="宋体"/>
          <w:sz w:val="32"/>
          <w:szCs w:val="32"/>
        </w:rPr>
        <w:t>:</w:t>
      </w:r>
      <w:r>
        <w:rPr>
          <w:rFonts w:ascii="宋体" w:eastAsia="仿宋_GB2312" w:hAnsi="宋体" w:hint="eastAsia"/>
          <w:sz w:val="32"/>
          <w:szCs w:val="32"/>
        </w:rPr>
        <w:t>指</w:t>
      </w:r>
      <w:r>
        <w:rPr>
          <w:rFonts w:ascii="宋体" w:eastAsia="仿宋_GB2312" w:hAnsi="宋体" w:cs="仿宋_GB2312" w:hint="eastAsia"/>
          <w:sz w:val="32"/>
          <w:szCs w:val="32"/>
        </w:rPr>
        <w:t>行政单位</w:t>
      </w:r>
      <w:r>
        <w:rPr>
          <w:rFonts w:ascii="宋体" w:eastAsia="仿宋_GB2312" w:hAnsi="宋体" w:cs="仿宋_GB2312" w:hint="eastAsia"/>
          <w:sz w:val="32"/>
          <w:szCs w:val="32"/>
        </w:rPr>
        <w:t>(</w:t>
      </w:r>
      <w:r>
        <w:rPr>
          <w:rFonts w:ascii="宋体" w:eastAsia="仿宋_GB2312" w:hAnsi="宋体" w:cs="仿宋_GB2312" w:hint="eastAsia"/>
          <w:sz w:val="32"/>
          <w:szCs w:val="32"/>
        </w:rPr>
        <w:t>包括实行公务员管理的事业单位）的基本支出。</w:t>
      </w:r>
    </w:p>
    <w:p w:rsidR="002D54AD" w:rsidRDefault="001B4B85">
      <w:pPr>
        <w:ind w:firstLineChars="200" w:firstLine="640"/>
        <w:rPr>
          <w:rFonts w:ascii="宋体" w:eastAsia="仿宋_GB2312" w:hAnsi="宋体"/>
          <w:sz w:val="32"/>
          <w:szCs w:val="32"/>
        </w:rPr>
      </w:pPr>
      <w:r>
        <w:rPr>
          <w:rFonts w:ascii="宋体" w:eastAsia="仿宋_GB2312" w:hAnsi="宋体" w:hint="eastAsia"/>
          <w:sz w:val="32"/>
          <w:szCs w:val="32"/>
        </w:rPr>
        <w:t>3</w:t>
      </w:r>
      <w:r>
        <w:rPr>
          <w:rFonts w:ascii="宋体" w:eastAsia="仿宋_GB2312" w:hAnsi="宋体" w:hint="eastAsia"/>
          <w:sz w:val="32"/>
          <w:szCs w:val="32"/>
        </w:rPr>
        <w:t>.</w:t>
      </w:r>
      <w:r>
        <w:rPr>
          <w:rFonts w:ascii="宋体" w:eastAsia="仿宋_GB2312" w:hAnsi="宋体" w:hint="eastAsia"/>
          <w:sz w:val="32"/>
          <w:szCs w:val="32"/>
        </w:rPr>
        <w:t>教育支出（类）进修及培训（款）培训支出（项）</w:t>
      </w:r>
      <w:r>
        <w:rPr>
          <w:rFonts w:ascii="宋体" w:eastAsia="仿宋_GB2312" w:hAnsi="宋体"/>
          <w:sz w:val="32"/>
          <w:szCs w:val="32"/>
        </w:rPr>
        <w:t>:</w:t>
      </w:r>
      <w:r>
        <w:rPr>
          <w:rFonts w:ascii="宋体" w:eastAsia="仿宋_GB2312" w:hAnsi="宋体" w:hint="eastAsia"/>
          <w:sz w:val="32"/>
          <w:szCs w:val="32"/>
        </w:rPr>
        <w:t>指</w:t>
      </w:r>
      <w:r>
        <w:rPr>
          <w:rFonts w:ascii="宋体" w:eastAsia="仿宋_GB2312" w:hAnsi="宋体" w:cs="仿宋_GB2312" w:hint="eastAsia"/>
          <w:sz w:val="32"/>
          <w:szCs w:val="32"/>
        </w:rPr>
        <w:t>各部门安排的用于培训的支出。</w:t>
      </w:r>
    </w:p>
    <w:p w:rsidR="002D54AD" w:rsidRDefault="001B4B85">
      <w:pPr>
        <w:ind w:firstLineChars="200" w:firstLine="640"/>
        <w:rPr>
          <w:rFonts w:ascii="宋体" w:eastAsia="仿宋_GB2312" w:hAnsi="宋体"/>
          <w:sz w:val="32"/>
          <w:szCs w:val="32"/>
        </w:rPr>
      </w:pPr>
      <w:r>
        <w:rPr>
          <w:rFonts w:ascii="宋体" w:eastAsia="仿宋_GB2312" w:hAnsi="宋体" w:hint="eastAsia"/>
          <w:sz w:val="32"/>
          <w:szCs w:val="32"/>
        </w:rPr>
        <w:t>4</w:t>
      </w:r>
      <w:r>
        <w:rPr>
          <w:rFonts w:ascii="宋体" w:eastAsia="仿宋_GB2312" w:hAnsi="宋体" w:hint="eastAsia"/>
          <w:sz w:val="32"/>
          <w:szCs w:val="32"/>
        </w:rPr>
        <w:t>.</w:t>
      </w:r>
      <w:r>
        <w:rPr>
          <w:rFonts w:ascii="宋体" w:eastAsia="仿宋_GB2312" w:hAnsi="宋体" w:hint="eastAsia"/>
          <w:sz w:val="32"/>
          <w:szCs w:val="32"/>
        </w:rPr>
        <w:t>社会保障和就业支出（类）行政事业单位养老支出（款）行政单位离退休（项）</w:t>
      </w:r>
      <w:r>
        <w:rPr>
          <w:rFonts w:ascii="宋体" w:eastAsia="仿宋_GB2312" w:hAnsi="宋体"/>
          <w:sz w:val="32"/>
          <w:szCs w:val="32"/>
        </w:rPr>
        <w:t>:</w:t>
      </w:r>
      <w:r>
        <w:rPr>
          <w:rFonts w:ascii="宋体" w:eastAsia="仿宋_GB2312" w:hAnsi="宋体" w:hint="eastAsia"/>
          <w:sz w:val="32"/>
          <w:szCs w:val="32"/>
        </w:rPr>
        <w:t>指</w:t>
      </w:r>
      <w:r>
        <w:rPr>
          <w:rFonts w:ascii="宋体" w:eastAsia="仿宋_GB2312" w:hAnsi="宋体" w:cs="仿宋_GB2312" w:hint="eastAsia"/>
          <w:sz w:val="32"/>
          <w:szCs w:val="32"/>
        </w:rPr>
        <w:t>行政单位开支的离退休经费。</w:t>
      </w:r>
    </w:p>
    <w:p w:rsidR="002D54AD" w:rsidRDefault="001B4B85">
      <w:pPr>
        <w:ind w:firstLineChars="200" w:firstLine="640"/>
        <w:rPr>
          <w:rFonts w:ascii="宋体" w:eastAsia="仿宋_GB2312" w:hAnsi="宋体"/>
          <w:sz w:val="32"/>
          <w:szCs w:val="32"/>
        </w:rPr>
      </w:pPr>
      <w:r>
        <w:rPr>
          <w:rFonts w:ascii="宋体" w:eastAsia="仿宋_GB2312" w:hAnsi="宋体" w:hint="eastAsia"/>
          <w:sz w:val="32"/>
          <w:szCs w:val="32"/>
        </w:rPr>
        <w:t>5</w:t>
      </w:r>
      <w:r>
        <w:rPr>
          <w:rFonts w:ascii="宋体" w:eastAsia="仿宋_GB2312" w:hAnsi="宋体" w:hint="eastAsia"/>
          <w:sz w:val="32"/>
          <w:szCs w:val="32"/>
        </w:rPr>
        <w:t>.</w:t>
      </w:r>
      <w:r>
        <w:rPr>
          <w:rFonts w:ascii="宋体" w:eastAsia="仿宋_GB2312" w:hAnsi="宋体" w:hint="eastAsia"/>
          <w:sz w:val="32"/>
          <w:szCs w:val="32"/>
        </w:rPr>
        <w:t>社会保障和就业支出（类）行政事业单位养老支出（款）机关事业单位基本养老保险缴费支出（项）</w:t>
      </w:r>
      <w:r>
        <w:rPr>
          <w:rFonts w:ascii="宋体" w:eastAsia="仿宋_GB2312" w:hAnsi="宋体"/>
          <w:sz w:val="32"/>
          <w:szCs w:val="32"/>
        </w:rPr>
        <w:t>:</w:t>
      </w:r>
      <w:r>
        <w:rPr>
          <w:rFonts w:ascii="宋体" w:eastAsia="仿宋_GB2312" w:hAnsi="宋体" w:hint="eastAsia"/>
          <w:sz w:val="32"/>
          <w:szCs w:val="32"/>
        </w:rPr>
        <w:t>指</w:t>
      </w:r>
      <w:r>
        <w:rPr>
          <w:rFonts w:ascii="宋体" w:eastAsia="仿宋_GB2312" w:hAnsi="宋体" w:cs="仿宋_GB2312" w:hint="eastAsia"/>
          <w:sz w:val="32"/>
          <w:szCs w:val="32"/>
        </w:rPr>
        <w:t>机关事业单位实施养老保险制度由单位缴纳的基本养老保险费支出。</w:t>
      </w:r>
    </w:p>
    <w:p w:rsidR="002D54AD" w:rsidRDefault="001B4B85">
      <w:pPr>
        <w:ind w:firstLineChars="200" w:firstLine="640"/>
        <w:rPr>
          <w:rFonts w:ascii="宋体" w:eastAsia="仿宋_GB2312" w:hAnsi="宋体"/>
          <w:sz w:val="32"/>
          <w:szCs w:val="32"/>
        </w:rPr>
      </w:pPr>
      <w:r>
        <w:rPr>
          <w:rFonts w:ascii="宋体" w:eastAsia="仿宋_GB2312" w:hAnsi="宋体" w:hint="eastAsia"/>
          <w:sz w:val="32"/>
          <w:szCs w:val="32"/>
        </w:rPr>
        <w:t>6</w:t>
      </w:r>
      <w:r>
        <w:rPr>
          <w:rFonts w:ascii="宋体" w:eastAsia="仿宋_GB2312" w:hAnsi="宋体" w:hint="eastAsia"/>
          <w:sz w:val="32"/>
          <w:szCs w:val="32"/>
        </w:rPr>
        <w:t>.</w:t>
      </w:r>
      <w:r>
        <w:rPr>
          <w:rFonts w:ascii="宋体" w:eastAsia="仿宋_GB2312" w:hAnsi="宋体" w:hint="eastAsia"/>
          <w:sz w:val="32"/>
          <w:szCs w:val="32"/>
        </w:rPr>
        <w:t>社会保障和就业支出（类）行政事业单位养老支出（款）机关事业单位职业年金缴费支出（项）</w:t>
      </w:r>
      <w:r>
        <w:rPr>
          <w:rFonts w:ascii="宋体" w:eastAsia="仿宋_GB2312" w:hAnsi="宋体"/>
          <w:sz w:val="32"/>
          <w:szCs w:val="32"/>
        </w:rPr>
        <w:t>:</w:t>
      </w:r>
      <w:r>
        <w:rPr>
          <w:rFonts w:ascii="宋体" w:eastAsia="仿宋_GB2312" w:hAnsi="宋体" w:hint="eastAsia"/>
          <w:sz w:val="32"/>
          <w:szCs w:val="32"/>
        </w:rPr>
        <w:t>指</w:t>
      </w:r>
      <w:r>
        <w:rPr>
          <w:rFonts w:ascii="宋体" w:eastAsia="仿宋_GB2312" w:hAnsi="宋体" w:cs="仿宋_GB2312" w:hint="eastAsia"/>
          <w:sz w:val="32"/>
          <w:szCs w:val="32"/>
        </w:rPr>
        <w:t>机关事业单位实施养老保险制度由单位实际缴纳的职业年金支出。</w:t>
      </w:r>
    </w:p>
    <w:p w:rsidR="002D54AD" w:rsidRDefault="001B4B85">
      <w:pPr>
        <w:ind w:firstLineChars="200" w:firstLine="640"/>
        <w:rPr>
          <w:rFonts w:ascii="宋体" w:eastAsia="仿宋_GB2312" w:hAnsi="宋体"/>
          <w:sz w:val="32"/>
          <w:szCs w:val="32"/>
        </w:rPr>
      </w:pPr>
      <w:r>
        <w:rPr>
          <w:rFonts w:ascii="宋体" w:eastAsia="仿宋_GB2312" w:hAnsi="宋体" w:hint="eastAsia"/>
          <w:sz w:val="32"/>
          <w:szCs w:val="32"/>
        </w:rPr>
        <w:t>7</w:t>
      </w:r>
      <w:r>
        <w:rPr>
          <w:rFonts w:ascii="宋体" w:eastAsia="仿宋_GB2312" w:hAnsi="宋体" w:hint="eastAsia"/>
          <w:sz w:val="32"/>
          <w:szCs w:val="32"/>
        </w:rPr>
        <w:t>.</w:t>
      </w:r>
      <w:r>
        <w:rPr>
          <w:rFonts w:ascii="宋体" w:eastAsia="仿宋_GB2312" w:hAnsi="宋体" w:hint="eastAsia"/>
          <w:sz w:val="32"/>
          <w:szCs w:val="32"/>
        </w:rPr>
        <w:t>社会保障和就业支出（类）其他社会保障和就业支出（款）其他社会保障和就业支出（项）</w:t>
      </w:r>
      <w:r>
        <w:rPr>
          <w:rFonts w:ascii="宋体" w:eastAsia="仿宋_GB2312" w:hAnsi="宋体"/>
          <w:sz w:val="32"/>
          <w:szCs w:val="32"/>
        </w:rPr>
        <w:t>:</w:t>
      </w:r>
      <w:r>
        <w:rPr>
          <w:rFonts w:ascii="宋体" w:eastAsia="仿宋_GB2312" w:hAnsi="宋体" w:hint="eastAsia"/>
          <w:sz w:val="32"/>
          <w:szCs w:val="32"/>
        </w:rPr>
        <w:t>指</w:t>
      </w:r>
      <w:r>
        <w:rPr>
          <w:rFonts w:ascii="宋体" w:eastAsia="仿宋_GB2312" w:hAnsi="宋体" w:cs="仿宋_GB2312" w:hint="eastAsia"/>
          <w:sz w:val="32"/>
          <w:szCs w:val="32"/>
        </w:rPr>
        <w:t>其他用于社会保障和就业方面的支出。</w:t>
      </w:r>
    </w:p>
    <w:p w:rsidR="002D54AD" w:rsidRDefault="001B4B85">
      <w:pPr>
        <w:ind w:firstLineChars="200" w:firstLine="640"/>
        <w:rPr>
          <w:rFonts w:ascii="宋体" w:eastAsia="仿宋_GB2312" w:hAnsi="宋体"/>
          <w:sz w:val="32"/>
          <w:szCs w:val="32"/>
        </w:rPr>
      </w:pPr>
      <w:r>
        <w:rPr>
          <w:rFonts w:ascii="宋体" w:eastAsia="仿宋_GB2312" w:hAnsi="宋体" w:hint="eastAsia"/>
          <w:sz w:val="32"/>
          <w:szCs w:val="32"/>
        </w:rPr>
        <w:t>8</w:t>
      </w:r>
      <w:r>
        <w:rPr>
          <w:rFonts w:ascii="宋体" w:eastAsia="仿宋_GB2312" w:hAnsi="宋体" w:hint="eastAsia"/>
          <w:sz w:val="32"/>
          <w:szCs w:val="32"/>
        </w:rPr>
        <w:t>.</w:t>
      </w:r>
      <w:r>
        <w:rPr>
          <w:rFonts w:ascii="宋体" w:eastAsia="仿宋_GB2312" w:hAnsi="宋体" w:hint="eastAsia"/>
          <w:sz w:val="32"/>
          <w:szCs w:val="32"/>
        </w:rPr>
        <w:t>卫生健康支出（类）行政事业单位医疗（款）行政单位医疗（项）</w:t>
      </w:r>
      <w:r>
        <w:rPr>
          <w:rFonts w:ascii="宋体" w:eastAsia="仿宋_GB2312" w:hAnsi="宋体"/>
          <w:sz w:val="32"/>
          <w:szCs w:val="32"/>
        </w:rPr>
        <w:t>:</w:t>
      </w:r>
      <w:r>
        <w:rPr>
          <w:rFonts w:ascii="宋体" w:eastAsia="仿宋_GB2312" w:hAnsi="宋体" w:hint="eastAsia"/>
          <w:sz w:val="32"/>
          <w:szCs w:val="32"/>
        </w:rPr>
        <w:t>指</w:t>
      </w:r>
      <w:r>
        <w:rPr>
          <w:rFonts w:ascii="宋体" w:eastAsia="仿宋_GB2312" w:hAnsi="宋体" w:cs="仿宋_GB2312" w:hint="eastAsia"/>
          <w:sz w:val="32"/>
          <w:szCs w:val="32"/>
        </w:rPr>
        <w:t>财政部门安排的行政单位基本医疗保险缴费经费，未参加医疗保险的行政单位的公费医疗经费，按国家规定享受离休人员、红军老战士待遇人员的医疗经费。</w:t>
      </w:r>
    </w:p>
    <w:p w:rsidR="002D54AD" w:rsidRDefault="001B4B85">
      <w:pPr>
        <w:ind w:firstLineChars="200" w:firstLine="640"/>
        <w:rPr>
          <w:rFonts w:ascii="宋体" w:eastAsia="仿宋_GB2312" w:hAnsi="宋体"/>
          <w:sz w:val="32"/>
          <w:szCs w:val="32"/>
        </w:rPr>
      </w:pPr>
      <w:r>
        <w:rPr>
          <w:rFonts w:ascii="宋体" w:eastAsia="仿宋_GB2312" w:hAnsi="宋体" w:hint="eastAsia"/>
          <w:sz w:val="32"/>
          <w:szCs w:val="32"/>
        </w:rPr>
        <w:lastRenderedPageBreak/>
        <w:t>9</w:t>
      </w:r>
      <w:r>
        <w:rPr>
          <w:rFonts w:ascii="宋体" w:eastAsia="仿宋_GB2312" w:hAnsi="宋体" w:hint="eastAsia"/>
          <w:sz w:val="32"/>
          <w:szCs w:val="32"/>
        </w:rPr>
        <w:t>.</w:t>
      </w:r>
      <w:r>
        <w:rPr>
          <w:rFonts w:ascii="宋体" w:eastAsia="仿宋_GB2312" w:hAnsi="宋体" w:hint="eastAsia"/>
          <w:sz w:val="32"/>
          <w:szCs w:val="32"/>
        </w:rPr>
        <w:t>卫生健康支出（类）行政事业单位医疗（款）公务员医疗补助（项）</w:t>
      </w:r>
      <w:r>
        <w:rPr>
          <w:rFonts w:ascii="宋体" w:eastAsia="仿宋_GB2312" w:hAnsi="宋体"/>
          <w:sz w:val="32"/>
          <w:szCs w:val="32"/>
        </w:rPr>
        <w:t>:</w:t>
      </w:r>
      <w:r>
        <w:rPr>
          <w:rFonts w:ascii="宋体" w:eastAsia="仿宋_GB2312" w:hAnsi="宋体" w:hint="eastAsia"/>
          <w:sz w:val="32"/>
          <w:szCs w:val="32"/>
        </w:rPr>
        <w:t>指</w:t>
      </w:r>
      <w:r>
        <w:rPr>
          <w:rFonts w:ascii="宋体" w:eastAsia="仿宋_GB2312" w:hAnsi="宋体" w:cs="仿宋_GB2312" w:hint="eastAsia"/>
          <w:sz w:val="32"/>
          <w:szCs w:val="32"/>
        </w:rPr>
        <w:t>财政部门安排的公务员医疗补助经费。</w:t>
      </w:r>
    </w:p>
    <w:p w:rsidR="002D54AD" w:rsidRDefault="001B4B85">
      <w:pPr>
        <w:ind w:firstLineChars="200" w:firstLine="640"/>
        <w:rPr>
          <w:rFonts w:ascii="宋体" w:eastAsia="仿宋_GB2312" w:hAnsi="宋体"/>
          <w:sz w:val="32"/>
          <w:szCs w:val="32"/>
        </w:rPr>
      </w:pPr>
      <w:r>
        <w:rPr>
          <w:rFonts w:ascii="宋体" w:eastAsia="仿宋_GB2312" w:hAnsi="宋体" w:hint="eastAsia"/>
          <w:sz w:val="32"/>
          <w:szCs w:val="32"/>
        </w:rPr>
        <w:t>10</w:t>
      </w:r>
      <w:r>
        <w:rPr>
          <w:rFonts w:ascii="宋体" w:eastAsia="仿宋_GB2312" w:hAnsi="宋体" w:hint="eastAsia"/>
          <w:sz w:val="32"/>
          <w:szCs w:val="32"/>
        </w:rPr>
        <w:t>.</w:t>
      </w:r>
      <w:r>
        <w:rPr>
          <w:rFonts w:ascii="宋体" w:eastAsia="仿宋_GB2312" w:hAnsi="宋体" w:hint="eastAsia"/>
          <w:sz w:val="32"/>
          <w:szCs w:val="32"/>
        </w:rPr>
        <w:t>住房保障支出（类）住房改革支出（款）住房公积金（项）：指</w:t>
      </w:r>
      <w:r>
        <w:rPr>
          <w:rFonts w:ascii="宋体" w:eastAsia="仿宋_GB2312" w:hAnsi="宋体" w:cs="仿宋_GB2312" w:hint="eastAsia"/>
          <w:sz w:val="32"/>
          <w:szCs w:val="32"/>
        </w:rPr>
        <w:t>行政事业单位按人力资源和社会保障部、财政部规定的基本工资和津补贴以及规定比例为职工缴纳的住房公积金。</w:t>
      </w:r>
    </w:p>
    <w:p w:rsidR="002D54AD" w:rsidRDefault="001B4B85">
      <w:pPr>
        <w:spacing w:line="580" w:lineRule="atLeast"/>
        <w:ind w:rightChars="-104" w:right="-218" w:firstLineChars="200" w:firstLine="640"/>
        <w:rPr>
          <w:rFonts w:ascii="宋体" w:eastAsia="仿宋_GB2312" w:hAnsi="宋体" w:cs="仿宋_GB2312"/>
          <w:sz w:val="32"/>
          <w:szCs w:val="32"/>
        </w:rPr>
      </w:pPr>
      <w:r>
        <w:rPr>
          <w:rFonts w:ascii="宋体" w:eastAsia="仿宋_GB2312" w:hAnsi="宋体" w:cs="仿宋_GB2312" w:hint="eastAsia"/>
          <w:sz w:val="32"/>
          <w:szCs w:val="32"/>
        </w:rPr>
        <w:t>11.</w:t>
      </w:r>
      <w:r>
        <w:rPr>
          <w:rFonts w:ascii="宋体" w:eastAsia="仿宋_GB2312" w:hAnsi="宋体" w:cs="仿宋_GB2312" w:hint="eastAsia"/>
          <w:sz w:val="32"/>
          <w:szCs w:val="32"/>
        </w:rPr>
        <w:t>基本支出：指为保障机构正常运转、完成日常工作任务而发生的人员支出和公用支出。</w:t>
      </w:r>
    </w:p>
    <w:p w:rsidR="002D54AD" w:rsidRDefault="001B4B85">
      <w:pPr>
        <w:spacing w:line="580" w:lineRule="atLeast"/>
        <w:ind w:rightChars="-104" w:right="-218" w:firstLineChars="200" w:firstLine="640"/>
        <w:rPr>
          <w:rFonts w:ascii="宋体" w:eastAsia="仿宋_GB2312" w:hAnsi="宋体" w:cs="仿宋_GB2312"/>
          <w:sz w:val="32"/>
          <w:szCs w:val="32"/>
        </w:rPr>
      </w:pPr>
      <w:r>
        <w:rPr>
          <w:rFonts w:ascii="宋体" w:eastAsia="仿宋_GB2312" w:hAnsi="宋体" w:cs="仿宋_GB2312" w:hint="eastAsia"/>
          <w:sz w:val="32"/>
          <w:szCs w:val="32"/>
        </w:rPr>
        <w:t>12.</w:t>
      </w:r>
      <w:r>
        <w:rPr>
          <w:rFonts w:ascii="宋体" w:eastAsia="仿宋_GB2312" w:hAnsi="宋体" w:cs="仿宋_GB2312" w:hint="eastAsia"/>
          <w:sz w:val="32"/>
          <w:szCs w:val="32"/>
        </w:rPr>
        <w:t>项目支出：指在基本支出之外为完成特定行政任务和事业发展目标所发生的支出。</w:t>
      </w:r>
      <w:r>
        <w:rPr>
          <w:rFonts w:ascii="宋体" w:eastAsia="仿宋_GB2312" w:hAnsi="宋体" w:cs="仿宋_GB2312" w:hint="eastAsia"/>
          <w:sz w:val="32"/>
          <w:szCs w:val="32"/>
        </w:rPr>
        <w:t xml:space="preserve"> </w:t>
      </w:r>
    </w:p>
    <w:p w:rsidR="002D54AD" w:rsidRDefault="001B4B85">
      <w:pPr>
        <w:spacing w:line="580" w:lineRule="atLeast"/>
        <w:ind w:rightChars="-104" w:right="-218" w:firstLineChars="200" w:firstLine="640"/>
        <w:rPr>
          <w:rFonts w:ascii="宋体" w:eastAsia="仿宋_GB2312" w:hAnsi="宋体" w:cs="仿宋_GB2312"/>
          <w:sz w:val="32"/>
          <w:szCs w:val="32"/>
        </w:rPr>
      </w:pPr>
      <w:r>
        <w:rPr>
          <w:rFonts w:ascii="宋体" w:eastAsia="仿宋_GB2312" w:hAnsi="宋体" w:cs="仿宋_GB2312" w:hint="eastAsia"/>
          <w:sz w:val="32"/>
          <w:szCs w:val="32"/>
        </w:rPr>
        <w:t>13.</w:t>
      </w:r>
      <w:r>
        <w:rPr>
          <w:rFonts w:ascii="宋体" w:eastAsia="仿宋_GB2312" w:hAnsi="宋体" w:cs="仿宋_GB2312" w:hint="eastAsia"/>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宋体" w:eastAsia="仿宋_GB2312" w:hAnsi="宋体" w:cs="仿宋_GB2312" w:hint="eastAsia"/>
          <w:sz w:val="32"/>
          <w:szCs w:val="32"/>
        </w:rPr>
        <w:t>。</w:t>
      </w:r>
    </w:p>
    <w:p w:rsidR="002D54AD" w:rsidRDefault="001B4B85">
      <w:pPr>
        <w:spacing w:line="580" w:lineRule="atLeast"/>
        <w:ind w:rightChars="-104" w:right="-218" w:firstLineChars="200" w:firstLine="640"/>
        <w:rPr>
          <w:rFonts w:ascii="宋体" w:eastAsia="仿宋_GB2312" w:hAnsi="宋体" w:cs="仿宋_GB2312"/>
          <w:sz w:val="32"/>
          <w:szCs w:val="32"/>
        </w:rPr>
      </w:pPr>
      <w:r>
        <w:rPr>
          <w:rFonts w:ascii="宋体" w:eastAsia="仿宋_GB2312" w:hAnsi="宋体" w:cs="仿宋_GB2312" w:hint="eastAsia"/>
          <w:sz w:val="32"/>
          <w:szCs w:val="32"/>
        </w:rPr>
        <w:t>14.</w:t>
      </w:r>
      <w:r>
        <w:rPr>
          <w:rFonts w:ascii="宋体" w:eastAsia="仿宋_GB2312" w:hAnsi="宋体"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w:t>
      </w:r>
      <w:r>
        <w:rPr>
          <w:rFonts w:ascii="宋体" w:eastAsia="仿宋_GB2312" w:hAnsi="宋体" w:cs="仿宋_GB2312" w:hint="eastAsia"/>
          <w:sz w:val="32"/>
          <w:szCs w:val="32"/>
        </w:rPr>
        <w:lastRenderedPageBreak/>
        <w:t>费、办公用房物业管理费、公务用车运行维护费以及其他费用。</w:t>
      </w:r>
      <w:bookmarkStart w:id="48" w:name="_Toc15377226"/>
    </w:p>
    <w:bookmarkEnd w:id="47"/>
    <w:p w:rsidR="002D54AD" w:rsidRDefault="001B4B85">
      <w:pPr>
        <w:pStyle w:val="a0"/>
        <w:spacing w:before="93"/>
        <w:jc w:val="center"/>
        <w:rPr>
          <w:rStyle w:val="1Char"/>
          <w:rFonts w:ascii="仿宋_GB2312"/>
          <w:b w:val="0"/>
          <w:bCs w:val="0"/>
          <w:kern w:val="0"/>
          <w:sz w:val="30"/>
          <w:szCs w:val="24"/>
        </w:rPr>
      </w:pPr>
      <w:r>
        <w:br w:type="page"/>
      </w:r>
      <w:bookmarkStart w:id="49" w:name="_Toc15396614"/>
      <w:r>
        <w:rPr>
          <w:rFonts w:ascii="黑体" w:eastAsia="黑体" w:hAnsi="黑体" w:hint="eastAsia"/>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49"/>
    </w:p>
    <w:p w:rsidR="002D54AD" w:rsidRDefault="001B4B85">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tbl>
      <w:tblPr>
        <w:tblpPr w:leftFromText="180" w:rightFromText="180" w:vertAnchor="text" w:horzAnchor="page" w:tblpXSpec="center" w:tblpY="660"/>
        <w:tblOverlap w:val="never"/>
        <w:tblW w:w="9811" w:type="dxa"/>
        <w:tblLayout w:type="fixed"/>
        <w:tblLook w:val="04A0"/>
      </w:tblPr>
      <w:tblGrid>
        <w:gridCol w:w="1976"/>
        <w:gridCol w:w="1142"/>
        <w:gridCol w:w="1635"/>
        <w:gridCol w:w="1189"/>
        <w:gridCol w:w="1224"/>
        <w:gridCol w:w="2409"/>
        <w:gridCol w:w="236"/>
      </w:tblGrid>
      <w:tr w:rsidR="002D54AD">
        <w:trPr>
          <w:trHeight w:val="675"/>
        </w:trPr>
        <w:tc>
          <w:tcPr>
            <w:tcW w:w="9577" w:type="dxa"/>
            <w:gridSpan w:val="6"/>
            <w:tcBorders>
              <w:top w:val="nil"/>
              <w:left w:val="nil"/>
              <w:bottom w:val="nil"/>
              <w:right w:val="nil"/>
            </w:tcBorders>
            <w:shd w:val="clear" w:color="auto" w:fill="auto"/>
            <w:vAlign w:val="center"/>
          </w:tcPr>
          <w:p w:rsidR="002D54AD" w:rsidRDefault="001B4B85">
            <w:pPr>
              <w:widowControl/>
              <w:textAlignment w:val="center"/>
              <w:rPr>
                <w:rFonts w:ascii="宋体" w:hAnsi="宋体" w:cs="宋体"/>
                <w:b/>
                <w:sz w:val="32"/>
                <w:szCs w:val="32"/>
              </w:rPr>
            </w:pPr>
            <w:bookmarkStart w:id="50" w:name="_Toc15396618"/>
            <w:r>
              <w:rPr>
                <w:rFonts w:ascii="宋体" w:hAnsi="宋体" w:cs="宋体" w:hint="eastAsia"/>
                <w:b/>
                <w:sz w:val="32"/>
                <w:szCs w:val="32"/>
              </w:rPr>
              <w:t>2021</w:t>
            </w:r>
            <w:r>
              <w:rPr>
                <w:rFonts w:ascii="宋体" w:hAnsi="宋体" w:cs="宋体" w:hint="eastAsia"/>
                <w:b/>
                <w:sz w:val="32"/>
                <w:szCs w:val="32"/>
              </w:rPr>
              <w:t>年</w:t>
            </w:r>
            <w:r>
              <w:rPr>
                <w:rFonts w:ascii="宋体" w:hAnsi="宋体" w:cs="宋体" w:hint="eastAsia"/>
                <w:b/>
                <w:sz w:val="32"/>
                <w:szCs w:val="32"/>
              </w:rPr>
              <w:t>100</w:t>
            </w:r>
            <w:r>
              <w:rPr>
                <w:rFonts w:ascii="宋体" w:hAnsi="宋体" w:cs="宋体" w:hint="eastAsia"/>
                <w:b/>
                <w:sz w:val="32"/>
                <w:szCs w:val="32"/>
              </w:rPr>
              <w:t>万元以上（含）特定目标类部门预算项目绩效目标自评</w:t>
            </w:r>
          </w:p>
        </w:tc>
        <w:tc>
          <w:tcPr>
            <w:tcW w:w="234" w:type="dxa"/>
            <w:tcBorders>
              <w:top w:val="nil"/>
              <w:left w:val="nil"/>
              <w:bottom w:val="nil"/>
              <w:right w:val="nil"/>
            </w:tcBorders>
            <w:shd w:val="clear" w:color="auto" w:fill="auto"/>
            <w:vAlign w:val="center"/>
          </w:tcPr>
          <w:p w:rsidR="002D54AD" w:rsidRDefault="002D54AD">
            <w:pPr>
              <w:widowControl/>
              <w:jc w:val="center"/>
              <w:textAlignment w:val="center"/>
              <w:rPr>
                <w:rFonts w:ascii="宋体" w:hAnsi="宋体" w:cs="宋体"/>
                <w:b/>
                <w:kern w:val="0"/>
                <w:sz w:val="32"/>
                <w:szCs w:val="32"/>
                <w:lang/>
              </w:rPr>
            </w:pPr>
          </w:p>
        </w:tc>
      </w:tr>
      <w:tr w:rsidR="002D54AD">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center"/>
              <w:textAlignment w:val="center"/>
              <w:rPr>
                <w:rFonts w:ascii="宋体" w:hAnsi="宋体" w:cs="宋体"/>
                <w:sz w:val="24"/>
              </w:rPr>
            </w:pPr>
            <w:r>
              <w:rPr>
                <w:rFonts w:ascii="宋体" w:hAnsi="宋体" w:cs="宋体" w:hint="eastAsia"/>
                <w:kern w:val="0"/>
                <w:sz w:val="24"/>
                <w:lang/>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2D54AD">
            <w:pPr>
              <w:widowControl/>
              <w:spacing w:line="320" w:lineRule="exac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center"/>
              <w:textAlignment w:val="center"/>
              <w:rPr>
                <w:rFonts w:ascii="宋体" w:hAnsi="宋体" w:cs="宋体"/>
                <w:sz w:val="24"/>
              </w:rPr>
            </w:pPr>
            <w:r>
              <w:rPr>
                <w:rFonts w:ascii="宋体" w:hAnsi="宋体" w:cs="宋体" w:hint="eastAsia"/>
                <w:kern w:val="0"/>
                <w:sz w:val="24"/>
                <w:lang/>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2D54AD">
            <w:pPr>
              <w:widowControl/>
              <w:spacing w:line="320" w:lineRule="exact"/>
              <w:jc w:val="center"/>
              <w:textAlignment w:val="center"/>
              <w:rPr>
                <w:rFonts w:ascii="宋体" w:hAnsi="宋体" w:cs="宋体"/>
                <w:sz w:val="24"/>
              </w:rPr>
            </w:pPr>
          </w:p>
        </w:tc>
      </w:tr>
      <w:tr w:rsidR="002D54AD">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center"/>
              <w:textAlignment w:val="center"/>
              <w:rPr>
                <w:rFonts w:ascii="宋体" w:hAnsi="宋体" w:cs="宋体"/>
                <w:sz w:val="24"/>
              </w:rPr>
            </w:pPr>
            <w:r>
              <w:rPr>
                <w:rFonts w:ascii="宋体" w:hAnsi="宋体" w:cs="宋体" w:hint="eastAsia"/>
                <w:kern w:val="0"/>
                <w:sz w:val="24"/>
                <w:lang/>
              </w:rPr>
              <w:t>项目预算</w:t>
            </w:r>
            <w:r>
              <w:rPr>
                <w:rFonts w:ascii="宋体" w:hAnsi="宋体" w:cs="宋体" w:hint="eastAsia"/>
                <w:kern w:val="0"/>
                <w:sz w:val="24"/>
                <w:lang/>
              </w:rPr>
              <w:br/>
            </w:r>
            <w:r>
              <w:rPr>
                <w:rFonts w:ascii="宋体" w:hAnsi="宋体" w:cs="宋体" w:hint="eastAsia"/>
                <w:kern w:val="0"/>
                <w:sz w:val="24"/>
                <w:lang/>
              </w:rPr>
              <w:t>执行情况</w:t>
            </w:r>
            <w:r>
              <w:rPr>
                <w:rFonts w:ascii="宋体" w:hAnsi="宋体" w:cs="宋体" w:hint="eastAsia"/>
                <w:kern w:val="0"/>
                <w:sz w:val="24"/>
                <w:lang/>
              </w:rPr>
              <w:br/>
            </w:r>
            <w:r>
              <w:rPr>
                <w:rFonts w:ascii="宋体" w:hAnsi="宋体" w:cs="宋体" w:hint="eastAsia"/>
                <w:kern w:val="0"/>
                <w:sz w:val="24"/>
                <w:lang/>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left"/>
              <w:textAlignment w:val="center"/>
              <w:rPr>
                <w:rFonts w:ascii="宋体" w:hAnsi="宋体" w:cs="宋体"/>
                <w:sz w:val="24"/>
              </w:rPr>
            </w:pPr>
            <w:r>
              <w:rPr>
                <w:rFonts w:ascii="宋体" w:hAnsi="宋体" w:cs="宋体" w:hint="eastAsia"/>
                <w:kern w:val="0"/>
                <w:sz w:val="24"/>
                <w:lang/>
              </w:rPr>
              <w:t xml:space="preserve"> </w:t>
            </w:r>
            <w:r>
              <w:rPr>
                <w:rFonts w:ascii="宋体" w:hAnsi="宋体" w:cs="宋体" w:hint="eastAsia"/>
                <w:kern w:val="0"/>
                <w:sz w:val="24"/>
                <w:lang/>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2D54AD">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left"/>
              <w:textAlignment w:val="center"/>
              <w:rPr>
                <w:rFonts w:ascii="宋体" w:hAnsi="宋体" w:cs="宋体"/>
                <w:sz w:val="24"/>
              </w:rPr>
            </w:pPr>
            <w:r>
              <w:rPr>
                <w:rFonts w:ascii="宋体" w:hAnsi="宋体" w:cs="宋体" w:hint="eastAsia"/>
                <w:kern w:val="0"/>
                <w:sz w:val="24"/>
                <w:lang/>
              </w:rPr>
              <w:t xml:space="preserve"> </w:t>
            </w:r>
            <w:r>
              <w:rPr>
                <w:rFonts w:ascii="宋体" w:hAnsi="宋体" w:cs="宋体" w:hint="eastAsia"/>
                <w:kern w:val="0"/>
                <w:sz w:val="24"/>
                <w:lang/>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2D54AD">
            <w:pPr>
              <w:widowControl/>
              <w:spacing w:line="320" w:lineRule="exact"/>
              <w:jc w:val="right"/>
              <w:textAlignment w:val="center"/>
              <w:rPr>
                <w:rFonts w:ascii="宋体" w:hAnsi="宋体" w:cs="宋体"/>
                <w:sz w:val="24"/>
              </w:rPr>
            </w:pPr>
          </w:p>
        </w:tc>
      </w:tr>
      <w:tr w:rsidR="002D54AD">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2D54AD">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left"/>
              <w:textAlignment w:val="center"/>
              <w:rPr>
                <w:rFonts w:ascii="宋体" w:hAnsi="宋体" w:cs="宋体"/>
                <w:kern w:val="0"/>
                <w:sz w:val="24"/>
                <w:lang/>
              </w:rPr>
            </w:pPr>
            <w:r>
              <w:rPr>
                <w:rFonts w:ascii="宋体" w:hAnsi="宋体" w:cs="宋体" w:hint="eastAsia"/>
                <w:kern w:val="0"/>
                <w:sz w:val="24"/>
                <w:lang/>
              </w:rPr>
              <w:t>其中：</w:t>
            </w:r>
          </w:p>
          <w:p w:rsidR="002D54AD" w:rsidRDefault="001B4B85">
            <w:pPr>
              <w:widowControl/>
              <w:spacing w:line="320" w:lineRule="exact"/>
              <w:jc w:val="left"/>
              <w:textAlignment w:val="center"/>
              <w:rPr>
                <w:rFonts w:ascii="宋体" w:hAnsi="宋体" w:cs="宋体"/>
                <w:sz w:val="24"/>
              </w:rPr>
            </w:pPr>
            <w:r>
              <w:rPr>
                <w:rFonts w:ascii="宋体" w:hAnsi="宋体" w:cs="宋体" w:hint="eastAsia"/>
                <w:kern w:val="0"/>
                <w:sz w:val="24"/>
                <w:lang/>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2D54AD">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left"/>
              <w:textAlignment w:val="center"/>
              <w:rPr>
                <w:rFonts w:ascii="宋体" w:hAnsi="宋体" w:cs="宋体"/>
                <w:kern w:val="0"/>
                <w:sz w:val="24"/>
                <w:lang/>
              </w:rPr>
            </w:pPr>
            <w:r>
              <w:rPr>
                <w:rFonts w:ascii="宋体" w:hAnsi="宋体" w:cs="宋体" w:hint="eastAsia"/>
                <w:kern w:val="0"/>
                <w:sz w:val="24"/>
                <w:lang/>
              </w:rPr>
              <w:t>其中：</w:t>
            </w:r>
          </w:p>
          <w:p w:rsidR="002D54AD" w:rsidRDefault="001B4B85">
            <w:pPr>
              <w:widowControl/>
              <w:spacing w:line="320" w:lineRule="exact"/>
              <w:jc w:val="left"/>
              <w:textAlignment w:val="center"/>
              <w:rPr>
                <w:rFonts w:ascii="宋体" w:hAnsi="宋体" w:cs="宋体"/>
                <w:sz w:val="24"/>
              </w:rPr>
            </w:pPr>
            <w:r>
              <w:rPr>
                <w:rFonts w:ascii="宋体" w:hAnsi="宋体" w:cs="宋体" w:hint="eastAsia"/>
                <w:kern w:val="0"/>
                <w:sz w:val="24"/>
                <w:lang/>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2D54AD">
            <w:pPr>
              <w:widowControl/>
              <w:spacing w:line="320" w:lineRule="exact"/>
              <w:textAlignment w:val="center"/>
              <w:rPr>
                <w:rFonts w:ascii="宋体" w:hAnsi="宋体" w:cs="宋体"/>
                <w:sz w:val="24"/>
              </w:rPr>
            </w:pPr>
          </w:p>
        </w:tc>
      </w:tr>
      <w:tr w:rsidR="002D54AD">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2D54AD">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left"/>
              <w:textAlignment w:val="center"/>
              <w:rPr>
                <w:rFonts w:ascii="宋体" w:hAnsi="宋体" w:cs="宋体"/>
                <w:sz w:val="24"/>
              </w:rPr>
            </w:pPr>
            <w:r>
              <w:rPr>
                <w:rFonts w:ascii="宋体" w:hAnsi="宋体" w:cs="宋体" w:hint="eastAsia"/>
                <w:kern w:val="0"/>
                <w:sz w:val="24"/>
                <w:lang/>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2D54AD">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left"/>
              <w:textAlignment w:val="center"/>
              <w:rPr>
                <w:rFonts w:ascii="宋体" w:hAnsi="宋体" w:cs="宋体"/>
                <w:sz w:val="24"/>
              </w:rPr>
            </w:pPr>
            <w:r>
              <w:rPr>
                <w:rFonts w:ascii="宋体" w:hAnsi="宋体" w:cs="宋体" w:hint="eastAsia"/>
                <w:kern w:val="0"/>
                <w:sz w:val="24"/>
                <w:lang/>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2D54AD">
            <w:pPr>
              <w:widowControl/>
              <w:spacing w:line="320" w:lineRule="exact"/>
              <w:jc w:val="center"/>
              <w:textAlignment w:val="center"/>
              <w:rPr>
                <w:rFonts w:ascii="宋体" w:hAnsi="宋体" w:cs="宋体"/>
                <w:sz w:val="24"/>
              </w:rPr>
            </w:pPr>
          </w:p>
        </w:tc>
      </w:tr>
      <w:tr w:rsidR="002D54AD">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年度总体目标</w:t>
            </w:r>
          </w:p>
          <w:p w:rsidR="002D54AD" w:rsidRDefault="001B4B85">
            <w:pPr>
              <w:widowControl/>
              <w:spacing w:line="320" w:lineRule="exact"/>
              <w:jc w:val="center"/>
              <w:textAlignment w:val="center"/>
              <w:rPr>
                <w:rFonts w:ascii="宋体" w:hAnsi="宋体" w:cs="宋体"/>
                <w:sz w:val="24"/>
              </w:rPr>
            </w:pPr>
            <w:r>
              <w:rPr>
                <w:rFonts w:ascii="宋体" w:hAnsi="宋体" w:cs="宋体" w:hint="eastAsia"/>
                <w:kern w:val="0"/>
                <w:sz w:val="24"/>
                <w:lang/>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center"/>
              <w:textAlignment w:val="center"/>
              <w:rPr>
                <w:rFonts w:ascii="宋体" w:hAnsi="宋体" w:cs="宋体"/>
                <w:sz w:val="24"/>
              </w:rPr>
            </w:pPr>
            <w:r>
              <w:rPr>
                <w:rFonts w:ascii="宋体" w:hAnsi="宋体" w:cs="宋体" w:hint="eastAsia"/>
                <w:kern w:val="0"/>
                <w:sz w:val="24"/>
                <w:lang/>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center"/>
              <w:textAlignment w:val="center"/>
              <w:rPr>
                <w:rFonts w:ascii="宋体" w:hAnsi="宋体" w:cs="宋体"/>
                <w:sz w:val="24"/>
              </w:rPr>
            </w:pPr>
            <w:r>
              <w:rPr>
                <w:rFonts w:ascii="宋体" w:hAnsi="宋体" w:cs="宋体" w:hint="eastAsia"/>
                <w:kern w:val="0"/>
                <w:sz w:val="24"/>
                <w:lang/>
              </w:rPr>
              <w:t>目标实际完成情况</w:t>
            </w:r>
          </w:p>
        </w:tc>
      </w:tr>
      <w:tr w:rsidR="002D54AD">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2D54AD">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2D54AD" w:rsidRDefault="002D54AD">
            <w:pPr>
              <w:widowControl/>
              <w:spacing w:line="320" w:lineRule="exact"/>
              <w:jc w:val="left"/>
              <w:textAlignment w:val="top"/>
              <w:rPr>
                <w:rFonts w:ascii="宋体" w:hAns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2D54AD" w:rsidRDefault="002D54AD">
            <w:pPr>
              <w:widowControl/>
              <w:spacing w:line="320" w:lineRule="exact"/>
              <w:jc w:val="left"/>
              <w:textAlignment w:val="top"/>
              <w:rPr>
                <w:rFonts w:ascii="宋体" w:hAnsi="宋体" w:cs="宋体"/>
                <w:sz w:val="24"/>
              </w:rPr>
            </w:pPr>
          </w:p>
        </w:tc>
      </w:tr>
      <w:tr w:rsidR="002D54AD">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2D54AD" w:rsidRDefault="001B4B8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2D54AD" w:rsidRDefault="001B4B85">
            <w:pPr>
              <w:widowControl/>
              <w:spacing w:line="320" w:lineRule="exact"/>
              <w:jc w:val="center"/>
              <w:textAlignment w:val="center"/>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一级</w:t>
            </w:r>
          </w:p>
          <w:p w:rsidR="002D54AD" w:rsidRDefault="001B4B8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center"/>
              <w:textAlignment w:val="center"/>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二级</w:t>
            </w:r>
          </w:p>
          <w:p w:rsidR="002D54AD" w:rsidRDefault="001B4B8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center"/>
              <w:textAlignment w:val="center"/>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三级</w:t>
            </w:r>
          </w:p>
          <w:p w:rsidR="002D54AD" w:rsidRDefault="001B4B8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实际完成指标值</w:t>
            </w:r>
          </w:p>
        </w:tc>
      </w:tr>
      <w:tr w:rsidR="002D54AD">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2D54AD" w:rsidRDefault="002D54AD">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center"/>
              <w:textAlignment w:val="bottom"/>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完成</w:t>
            </w:r>
          </w:p>
          <w:p w:rsidR="002D54AD" w:rsidRDefault="001B4B8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1B4B8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r>
      <w:tr w:rsidR="002D54AD">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2D54AD" w:rsidRDefault="002D54AD">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1B4B8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r>
      <w:tr w:rsidR="002D54AD">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2D54AD" w:rsidRDefault="002D54AD">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1B4B8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r>
      <w:tr w:rsidR="002D54AD">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2D54AD" w:rsidRDefault="002D54AD">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1B4B8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r>
      <w:tr w:rsidR="002D54AD">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2D54AD" w:rsidRDefault="002D54AD">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54AD" w:rsidRDefault="001B4B8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效益</w:t>
            </w:r>
            <w:r>
              <w:rPr>
                <w:rFonts w:ascii="仿宋_GB2312" w:eastAsia="仿宋_GB2312" w:hAnsi="仿宋_GB2312" w:cs="仿宋_GB2312" w:hint="eastAsia"/>
                <w:kern w:val="0"/>
                <w:sz w:val="28"/>
                <w:szCs w:val="28"/>
                <w:lang/>
              </w:rPr>
              <w:br/>
            </w: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1B4B8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经济效益</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r>
      <w:tr w:rsidR="002D54AD">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2D54AD" w:rsidRDefault="002D54AD">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1B4B8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社会效益</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r>
      <w:tr w:rsidR="002D54AD">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2D54AD" w:rsidRDefault="002D54AD">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1B4B85">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生态效益</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r>
      <w:tr w:rsidR="002D54AD">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2D54AD" w:rsidRDefault="002D54AD">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1B4B8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可持续影响</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r>
      <w:tr w:rsidR="002D54AD">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2D54AD" w:rsidRDefault="002D54AD">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1B4B8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满意</w:t>
            </w:r>
            <w:r>
              <w:rPr>
                <w:rFonts w:ascii="仿宋_GB2312" w:eastAsia="仿宋_GB2312" w:hAnsi="仿宋_GB2312" w:cs="仿宋_GB2312" w:hint="eastAsia"/>
                <w:kern w:val="0"/>
                <w:sz w:val="28"/>
                <w:szCs w:val="28"/>
                <w:lang/>
              </w:rPr>
              <w:br/>
            </w:r>
            <w:r>
              <w:rPr>
                <w:rFonts w:ascii="仿宋_GB2312" w:eastAsia="仿宋_GB2312" w:hAnsi="仿宋_GB2312" w:cs="仿宋_GB2312" w:hint="eastAsia"/>
                <w:kern w:val="0"/>
                <w:sz w:val="28"/>
                <w:szCs w:val="28"/>
                <w:lang/>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1B4B85">
            <w:pPr>
              <w:widowControl/>
              <w:spacing w:line="320" w:lineRule="exact"/>
              <w:jc w:val="center"/>
              <w:textAlignment w:val="bottom"/>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满意度</w:t>
            </w:r>
          </w:p>
          <w:p w:rsidR="002D54AD" w:rsidRDefault="001B4B8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4AD" w:rsidRDefault="002D54AD">
            <w:pPr>
              <w:widowControl/>
              <w:spacing w:line="320" w:lineRule="exact"/>
              <w:jc w:val="center"/>
              <w:textAlignment w:val="bottom"/>
              <w:rPr>
                <w:rFonts w:ascii="仿宋_GB2312" w:eastAsia="仿宋_GB2312" w:hAnsi="仿宋_GB2312" w:cs="仿宋_GB2312"/>
                <w:sz w:val="28"/>
                <w:szCs w:val="28"/>
              </w:rPr>
            </w:pPr>
          </w:p>
        </w:tc>
      </w:tr>
    </w:tbl>
    <w:p w:rsidR="002D54AD" w:rsidRDefault="002D54AD">
      <w:pPr>
        <w:spacing w:line="600" w:lineRule="exact"/>
        <w:jc w:val="center"/>
        <w:outlineLvl w:val="0"/>
        <w:rPr>
          <w:rFonts w:ascii="黑体" w:eastAsia="黑体" w:hAnsi="黑体"/>
          <w:sz w:val="44"/>
          <w:szCs w:val="44"/>
        </w:rPr>
      </w:pPr>
    </w:p>
    <w:p w:rsidR="002D54AD" w:rsidRDefault="001B4B85">
      <w:pPr>
        <w:widowControl/>
        <w:adjustRightInd w:val="0"/>
        <w:snapToGrid w:val="0"/>
        <w:spacing w:line="580" w:lineRule="exact"/>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（注：凉山监狱管理处</w:t>
      </w:r>
      <w:r>
        <w:rPr>
          <w:rFonts w:ascii="仿宋_GB2312" w:eastAsia="仿宋_GB2312" w:hAnsi="宋体" w:cs="宋体" w:hint="eastAsia"/>
          <w:color w:val="000000"/>
          <w:kern w:val="0"/>
          <w:sz w:val="32"/>
          <w:szCs w:val="32"/>
          <w:shd w:val="clear" w:color="auto" w:fill="FFFFFF"/>
        </w:rPr>
        <w:t>2021</w:t>
      </w:r>
      <w:r>
        <w:rPr>
          <w:rFonts w:ascii="仿宋_GB2312" w:eastAsia="仿宋_GB2312" w:hAnsi="宋体" w:cs="宋体" w:hint="eastAsia"/>
          <w:color w:val="000000"/>
          <w:kern w:val="0"/>
          <w:sz w:val="32"/>
          <w:szCs w:val="32"/>
          <w:shd w:val="clear" w:color="auto" w:fill="FFFFFF"/>
        </w:rPr>
        <w:t>年无</w:t>
      </w:r>
      <w:r>
        <w:rPr>
          <w:rFonts w:ascii="仿宋_GB2312" w:eastAsia="仿宋_GB2312" w:hAnsi="宋体" w:cs="宋体" w:hint="eastAsia"/>
          <w:color w:val="000000"/>
          <w:kern w:val="0"/>
          <w:sz w:val="32"/>
          <w:szCs w:val="32"/>
          <w:shd w:val="clear" w:color="auto" w:fill="FFFFFF"/>
        </w:rPr>
        <w:t>100</w:t>
      </w:r>
      <w:r>
        <w:rPr>
          <w:rFonts w:ascii="仿宋_GB2312" w:eastAsia="仿宋_GB2312" w:hAnsi="宋体" w:cs="宋体" w:hint="eastAsia"/>
          <w:color w:val="000000"/>
          <w:kern w:val="0"/>
          <w:sz w:val="32"/>
          <w:szCs w:val="32"/>
          <w:shd w:val="clear" w:color="auto" w:fill="FFFFFF"/>
        </w:rPr>
        <w:t>万元以上（含）特定目标类部门预算项目。）</w:t>
      </w:r>
    </w:p>
    <w:p w:rsidR="002D54AD" w:rsidRDefault="002D54AD">
      <w:pPr>
        <w:spacing w:line="600" w:lineRule="exact"/>
        <w:jc w:val="center"/>
        <w:outlineLvl w:val="0"/>
        <w:rPr>
          <w:rFonts w:ascii="黑体" w:eastAsia="黑体" w:hAnsi="黑体"/>
          <w:sz w:val="44"/>
          <w:szCs w:val="44"/>
        </w:rPr>
      </w:pPr>
    </w:p>
    <w:p w:rsidR="002D54AD" w:rsidRDefault="002D54AD">
      <w:pPr>
        <w:spacing w:line="600" w:lineRule="exact"/>
        <w:jc w:val="center"/>
        <w:outlineLvl w:val="0"/>
        <w:rPr>
          <w:rFonts w:ascii="黑体" w:eastAsia="黑体" w:hAnsi="黑体"/>
          <w:sz w:val="44"/>
          <w:szCs w:val="44"/>
        </w:rPr>
      </w:pPr>
    </w:p>
    <w:p w:rsidR="002D54AD" w:rsidRDefault="001B4B85">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Start w:id="51" w:name="_Toc15396619"/>
      <w:bookmarkEnd w:id="48"/>
      <w:bookmarkEnd w:id="50"/>
    </w:p>
    <w:p w:rsidR="002D54AD" w:rsidRDefault="001B4B85">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1"/>
    </w:p>
    <w:p w:rsidR="002D54AD" w:rsidRDefault="001B4B85">
      <w:pPr>
        <w:pStyle w:val="2"/>
        <w:rPr>
          <w:rFonts w:ascii="仿宋" w:eastAsia="仿宋" w:hAnsi="仿宋"/>
        </w:rPr>
      </w:pPr>
      <w:bookmarkStart w:id="52" w:name="_Toc15396620"/>
      <w:r>
        <w:rPr>
          <w:rFonts w:ascii="仿宋" w:eastAsia="仿宋" w:hAnsi="仿宋" w:hint="eastAsia"/>
          <w:b w:val="0"/>
        </w:rPr>
        <w:t>二、收</w:t>
      </w:r>
      <w:r>
        <w:rPr>
          <w:rStyle w:val="2Char"/>
          <w:rFonts w:ascii="仿宋" w:eastAsia="仿宋" w:hAnsi="仿宋" w:hint="eastAsia"/>
        </w:rPr>
        <w:t>入决算表</w:t>
      </w:r>
      <w:bookmarkEnd w:id="52"/>
    </w:p>
    <w:p w:rsidR="002D54AD" w:rsidRDefault="001B4B85">
      <w:pPr>
        <w:pStyle w:val="2"/>
        <w:rPr>
          <w:rFonts w:ascii="仿宋" w:eastAsia="仿宋" w:hAnsi="仿宋"/>
        </w:rPr>
      </w:pPr>
      <w:bookmarkStart w:id="53"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3"/>
    </w:p>
    <w:p w:rsidR="002D54AD" w:rsidRDefault="001B4B85">
      <w:pPr>
        <w:pStyle w:val="2"/>
        <w:rPr>
          <w:rFonts w:ascii="仿宋" w:eastAsia="仿宋" w:hAnsi="仿宋"/>
          <w:b w:val="0"/>
        </w:rPr>
      </w:pPr>
      <w:bookmarkStart w:id="54"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4"/>
    </w:p>
    <w:p w:rsidR="002D54AD" w:rsidRDefault="001B4B85">
      <w:pPr>
        <w:pStyle w:val="2"/>
        <w:rPr>
          <w:rStyle w:val="2Char"/>
          <w:rFonts w:ascii="仿宋" w:eastAsia="仿宋" w:hAnsi="仿宋"/>
        </w:rPr>
      </w:pPr>
      <w:bookmarkStart w:id="55"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56" w:name="_Toc15396624"/>
      <w:bookmarkEnd w:id="55"/>
    </w:p>
    <w:p w:rsidR="002D54AD" w:rsidRDefault="001B4B85">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56"/>
    </w:p>
    <w:p w:rsidR="002D54AD" w:rsidRDefault="001B4B85">
      <w:pPr>
        <w:pStyle w:val="2"/>
        <w:rPr>
          <w:rFonts w:ascii="仿宋" w:eastAsia="仿宋" w:hAnsi="仿宋"/>
        </w:rPr>
      </w:pPr>
      <w:bookmarkStart w:id="57"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57"/>
    </w:p>
    <w:p w:rsidR="002D54AD" w:rsidRDefault="001B4B85">
      <w:pPr>
        <w:pStyle w:val="2"/>
        <w:rPr>
          <w:rFonts w:ascii="仿宋" w:eastAsia="仿宋" w:hAnsi="仿宋"/>
        </w:rPr>
      </w:pPr>
      <w:bookmarkStart w:id="58"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58"/>
    </w:p>
    <w:p w:rsidR="002D54AD" w:rsidRDefault="001B4B85">
      <w:pPr>
        <w:pStyle w:val="2"/>
        <w:rPr>
          <w:rFonts w:ascii="仿宋" w:eastAsia="仿宋" w:hAnsi="仿宋"/>
        </w:rPr>
      </w:pPr>
      <w:bookmarkStart w:id="59"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59"/>
    </w:p>
    <w:p w:rsidR="002D54AD" w:rsidRDefault="001B4B85">
      <w:pPr>
        <w:pStyle w:val="2"/>
        <w:rPr>
          <w:rFonts w:ascii="仿宋" w:eastAsia="仿宋" w:hAnsi="仿宋"/>
        </w:rPr>
      </w:pPr>
      <w:bookmarkStart w:id="60"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0"/>
    </w:p>
    <w:p w:rsidR="002D54AD" w:rsidRDefault="001B4B85">
      <w:pPr>
        <w:pStyle w:val="2"/>
        <w:rPr>
          <w:rFonts w:ascii="仿宋" w:eastAsia="仿宋" w:hAnsi="仿宋"/>
        </w:rPr>
      </w:pPr>
      <w:bookmarkStart w:id="61"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1"/>
    </w:p>
    <w:p w:rsidR="002D54AD" w:rsidRDefault="001B4B85">
      <w:pPr>
        <w:pStyle w:val="2"/>
        <w:rPr>
          <w:rFonts w:ascii="仿宋" w:eastAsia="仿宋" w:hAnsi="仿宋"/>
        </w:rPr>
      </w:pPr>
      <w:bookmarkStart w:id="62"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2"/>
    </w:p>
    <w:p w:rsidR="002D54AD" w:rsidRDefault="001B4B85">
      <w:pPr>
        <w:pStyle w:val="2"/>
        <w:rPr>
          <w:rStyle w:val="2Char"/>
          <w:rFonts w:ascii="仿宋" w:eastAsia="仿宋" w:hAnsi="仿宋"/>
        </w:rPr>
      </w:pPr>
      <w:bookmarkStart w:id="63"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3"/>
    </w:p>
    <w:p w:rsidR="002D54AD" w:rsidRDefault="001B4B85">
      <w:pPr>
        <w:rPr>
          <w:rFonts w:eastAsia="仿宋"/>
        </w:rPr>
      </w:pPr>
      <w:r>
        <w:rPr>
          <w:rStyle w:val="2Char"/>
          <w:rFonts w:ascii="仿宋" w:eastAsia="仿宋" w:hAnsi="仿宋" w:hint="eastAsia"/>
          <w:b w:val="0"/>
          <w:bCs w:val="0"/>
        </w:rPr>
        <w:t>十四、国有资本经营预算财政拨款支出决算表</w:t>
      </w:r>
    </w:p>
    <w:sectPr w:rsidR="002D54AD" w:rsidSect="002D54AD">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B85" w:rsidRDefault="001B4B85" w:rsidP="002D54AD">
      <w:r>
        <w:separator/>
      </w:r>
    </w:p>
  </w:endnote>
  <w:endnote w:type="continuationSeparator" w:id="1">
    <w:p w:rsidR="001B4B85" w:rsidRDefault="001B4B85" w:rsidP="002D5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2D54AD" w:rsidRDefault="002D54AD">
        <w:pPr>
          <w:pStyle w:val="a6"/>
          <w:jc w:val="center"/>
        </w:pPr>
        <w:r>
          <w:fldChar w:fldCharType="begin"/>
        </w:r>
        <w:r w:rsidR="001B4B85">
          <w:instrText>PAGE   \* MERGEFORMAT</w:instrText>
        </w:r>
        <w:r>
          <w:fldChar w:fldCharType="separate"/>
        </w:r>
        <w:r w:rsidR="008E495C" w:rsidRPr="008E495C">
          <w:rPr>
            <w:noProof/>
            <w:lang w:val="zh-CN"/>
          </w:rPr>
          <w:t>2</w:t>
        </w:r>
        <w:r>
          <w:fldChar w:fldCharType="end"/>
        </w:r>
      </w:p>
    </w:sdtContent>
  </w:sdt>
  <w:p w:rsidR="002D54AD" w:rsidRDefault="002D54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B85" w:rsidRDefault="001B4B85" w:rsidP="002D54AD">
      <w:r>
        <w:separator/>
      </w:r>
    </w:p>
  </w:footnote>
  <w:footnote w:type="continuationSeparator" w:id="1">
    <w:p w:rsidR="001B4B85" w:rsidRDefault="001B4B85" w:rsidP="002D5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AD" w:rsidRDefault="002D54AD">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4DD1D576"/>
    <w:multiLevelType w:val="singleLevel"/>
    <w:tmpl w:val="4DD1D576"/>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9E3A10E2"/>
    <w:rsid w:val="F2E1F9D4"/>
    <w:rsid w:val="F7880819"/>
    <w:rsid w:val="000222C6"/>
    <w:rsid w:val="0002549F"/>
    <w:rsid w:val="000468DB"/>
    <w:rsid w:val="00051105"/>
    <w:rsid w:val="0006487A"/>
    <w:rsid w:val="00065F8F"/>
    <w:rsid w:val="00070A43"/>
    <w:rsid w:val="000738EA"/>
    <w:rsid w:val="000768F2"/>
    <w:rsid w:val="000860FC"/>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2342"/>
    <w:rsid w:val="00144D6A"/>
    <w:rsid w:val="0014729F"/>
    <w:rsid w:val="00157BAB"/>
    <w:rsid w:val="001654D1"/>
    <w:rsid w:val="00174518"/>
    <w:rsid w:val="0018106D"/>
    <w:rsid w:val="001877A7"/>
    <w:rsid w:val="00191536"/>
    <w:rsid w:val="00196687"/>
    <w:rsid w:val="001A68EB"/>
    <w:rsid w:val="001B4B85"/>
    <w:rsid w:val="001C0500"/>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71DAA"/>
    <w:rsid w:val="00280496"/>
    <w:rsid w:val="00294DC9"/>
    <w:rsid w:val="00295495"/>
    <w:rsid w:val="00296310"/>
    <w:rsid w:val="002A31DE"/>
    <w:rsid w:val="002A5AEE"/>
    <w:rsid w:val="002B2613"/>
    <w:rsid w:val="002B3716"/>
    <w:rsid w:val="002D54AD"/>
    <w:rsid w:val="002D6D05"/>
    <w:rsid w:val="002F1818"/>
    <w:rsid w:val="002F567B"/>
    <w:rsid w:val="00301641"/>
    <w:rsid w:val="003216A9"/>
    <w:rsid w:val="0033542B"/>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17B12"/>
    <w:rsid w:val="00520DA0"/>
    <w:rsid w:val="005664BB"/>
    <w:rsid w:val="00566FFA"/>
    <w:rsid w:val="005725C6"/>
    <w:rsid w:val="0057481D"/>
    <w:rsid w:val="0058486E"/>
    <w:rsid w:val="00585B33"/>
    <w:rsid w:val="0059014D"/>
    <w:rsid w:val="005B5C64"/>
    <w:rsid w:val="005C5337"/>
    <w:rsid w:val="005C6BD0"/>
    <w:rsid w:val="005D1C8B"/>
    <w:rsid w:val="005D4003"/>
    <w:rsid w:val="005D468D"/>
    <w:rsid w:val="005D5CED"/>
    <w:rsid w:val="005E4740"/>
    <w:rsid w:val="005F1A4C"/>
    <w:rsid w:val="00605688"/>
    <w:rsid w:val="006070AF"/>
    <w:rsid w:val="00607E6C"/>
    <w:rsid w:val="006101B1"/>
    <w:rsid w:val="00614E44"/>
    <w:rsid w:val="0062270A"/>
    <w:rsid w:val="00622830"/>
    <w:rsid w:val="00623DA0"/>
    <w:rsid w:val="006301CE"/>
    <w:rsid w:val="00630AEF"/>
    <w:rsid w:val="006325F8"/>
    <w:rsid w:val="00633463"/>
    <w:rsid w:val="00634C9A"/>
    <w:rsid w:val="00640692"/>
    <w:rsid w:val="006440E4"/>
    <w:rsid w:val="0066343B"/>
    <w:rsid w:val="00664777"/>
    <w:rsid w:val="00672484"/>
    <w:rsid w:val="006748A4"/>
    <w:rsid w:val="00681A31"/>
    <w:rsid w:val="00683E73"/>
    <w:rsid w:val="006A3141"/>
    <w:rsid w:val="006A5E34"/>
    <w:rsid w:val="006B2422"/>
    <w:rsid w:val="006B2B9A"/>
    <w:rsid w:val="006C1937"/>
    <w:rsid w:val="006E0344"/>
    <w:rsid w:val="006E13A5"/>
    <w:rsid w:val="006E1B8C"/>
    <w:rsid w:val="006F020C"/>
    <w:rsid w:val="007127B7"/>
    <w:rsid w:val="00716141"/>
    <w:rsid w:val="0071798E"/>
    <w:rsid w:val="00725F44"/>
    <w:rsid w:val="007416B6"/>
    <w:rsid w:val="00746F48"/>
    <w:rsid w:val="0075404D"/>
    <w:rsid w:val="0076182A"/>
    <w:rsid w:val="00767B7E"/>
    <w:rsid w:val="007770C3"/>
    <w:rsid w:val="00784D24"/>
    <w:rsid w:val="00785FBA"/>
    <w:rsid w:val="00786E4A"/>
    <w:rsid w:val="007875EB"/>
    <w:rsid w:val="0079426B"/>
    <w:rsid w:val="007C73D5"/>
    <w:rsid w:val="007D1682"/>
    <w:rsid w:val="007D312A"/>
    <w:rsid w:val="007D3F19"/>
    <w:rsid w:val="007E23B0"/>
    <w:rsid w:val="007E23E5"/>
    <w:rsid w:val="007F0FC3"/>
    <w:rsid w:val="007F1991"/>
    <w:rsid w:val="007F2C2F"/>
    <w:rsid w:val="007F55FC"/>
    <w:rsid w:val="007F5665"/>
    <w:rsid w:val="00800112"/>
    <w:rsid w:val="00813348"/>
    <w:rsid w:val="008253BB"/>
    <w:rsid w:val="0083706E"/>
    <w:rsid w:val="008378E7"/>
    <w:rsid w:val="008408F6"/>
    <w:rsid w:val="008423A5"/>
    <w:rsid w:val="00850625"/>
    <w:rsid w:val="00853718"/>
    <w:rsid w:val="00855221"/>
    <w:rsid w:val="00860645"/>
    <w:rsid w:val="00862716"/>
    <w:rsid w:val="00871F71"/>
    <w:rsid w:val="00872FD8"/>
    <w:rsid w:val="00885AF4"/>
    <w:rsid w:val="00887B07"/>
    <w:rsid w:val="008939CD"/>
    <w:rsid w:val="008B768C"/>
    <w:rsid w:val="008C4DB1"/>
    <w:rsid w:val="008C4EAF"/>
    <w:rsid w:val="008C5176"/>
    <w:rsid w:val="008C7FD0"/>
    <w:rsid w:val="008E1DE7"/>
    <w:rsid w:val="008E495C"/>
    <w:rsid w:val="008E707C"/>
    <w:rsid w:val="00900B08"/>
    <w:rsid w:val="00902155"/>
    <w:rsid w:val="00902FA3"/>
    <w:rsid w:val="00923564"/>
    <w:rsid w:val="0092392E"/>
    <w:rsid w:val="00925446"/>
    <w:rsid w:val="009315F9"/>
    <w:rsid w:val="00933499"/>
    <w:rsid w:val="00935C98"/>
    <w:rsid w:val="00946945"/>
    <w:rsid w:val="00951248"/>
    <w:rsid w:val="0095152F"/>
    <w:rsid w:val="0095271A"/>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0206"/>
    <w:rsid w:val="00A237D8"/>
    <w:rsid w:val="00A268C4"/>
    <w:rsid w:val="00A307CD"/>
    <w:rsid w:val="00A331C8"/>
    <w:rsid w:val="00A40A00"/>
    <w:rsid w:val="00A4142F"/>
    <w:rsid w:val="00A422EB"/>
    <w:rsid w:val="00A45BB7"/>
    <w:rsid w:val="00A523F5"/>
    <w:rsid w:val="00A56DF2"/>
    <w:rsid w:val="00A56E6E"/>
    <w:rsid w:val="00A67AB5"/>
    <w:rsid w:val="00A733B2"/>
    <w:rsid w:val="00A741C2"/>
    <w:rsid w:val="00A80203"/>
    <w:rsid w:val="00A91760"/>
    <w:rsid w:val="00A93B00"/>
    <w:rsid w:val="00A93C21"/>
    <w:rsid w:val="00A96E79"/>
    <w:rsid w:val="00AB64C9"/>
    <w:rsid w:val="00AC2906"/>
    <w:rsid w:val="00AC3C6A"/>
    <w:rsid w:val="00AD0499"/>
    <w:rsid w:val="00AD5620"/>
    <w:rsid w:val="00AD656B"/>
    <w:rsid w:val="00AD7C1B"/>
    <w:rsid w:val="00AE16BA"/>
    <w:rsid w:val="00AE1EBE"/>
    <w:rsid w:val="00AE4CDF"/>
    <w:rsid w:val="00AF452A"/>
    <w:rsid w:val="00B03C9D"/>
    <w:rsid w:val="00B060AE"/>
    <w:rsid w:val="00B10517"/>
    <w:rsid w:val="00B14E76"/>
    <w:rsid w:val="00B161B8"/>
    <w:rsid w:val="00B2048C"/>
    <w:rsid w:val="00B310B9"/>
    <w:rsid w:val="00B35F3F"/>
    <w:rsid w:val="00B36CBB"/>
    <w:rsid w:val="00B425E0"/>
    <w:rsid w:val="00B440AA"/>
    <w:rsid w:val="00B44B70"/>
    <w:rsid w:val="00B5105F"/>
    <w:rsid w:val="00B53C56"/>
    <w:rsid w:val="00B57DAF"/>
    <w:rsid w:val="00B63931"/>
    <w:rsid w:val="00B77EA6"/>
    <w:rsid w:val="00B81598"/>
    <w:rsid w:val="00B841F1"/>
    <w:rsid w:val="00B92D13"/>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25E"/>
    <w:rsid w:val="00C5751C"/>
    <w:rsid w:val="00C61BFC"/>
    <w:rsid w:val="00C62B85"/>
    <w:rsid w:val="00C65438"/>
    <w:rsid w:val="00C87FD8"/>
    <w:rsid w:val="00C91381"/>
    <w:rsid w:val="00C91CBB"/>
    <w:rsid w:val="00CB4E70"/>
    <w:rsid w:val="00CC09B6"/>
    <w:rsid w:val="00CC666F"/>
    <w:rsid w:val="00CD1E3F"/>
    <w:rsid w:val="00CD3221"/>
    <w:rsid w:val="00CE44F6"/>
    <w:rsid w:val="00CE49DA"/>
    <w:rsid w:val="00CE7B61"/>
    <w:rsid w:val="00CF4310"/>
    <w:rsid w:val="00D00095"/>
    <w:rsid w:val="00D114F0"/>
    <w:rsid w:val="00D20620"/>
    <w:rsid w:val="00D254F7"/>
    <w:rsid w:val="00D26091"/>
    <w:rsid w:val="00D2685C"/>
    <w:rsid w:val="00D34E7C"/>
    <w:rsid w:val="00D35489"/>
    <w:rsid w:val="00D36AFE"/>
    <w:rsid w:val="00D51276"/>
    <w:rsid w:val="00D7035F"/>
    <w:rsid w:val="00D946BC"/>
    <w:rsid w:val="00D95BB7"/>
    <w:rsid w:val="00DA634F"/>
    <w:rsid w:val="00DA65AC"/>
    <w:rsid w:val="00DB05BD"/>
    <w:rsid w:val="00DB1913"/>
    <w:rsid w:val="00DC410D"/>
    <w:rsid w:val="00DC5A81"/>
    <w:rsid w:val="00DC68CA"/>
    <w:rsid w:val="00DC7CBA"/>
    <w:rsid w:val="00DD73B7"/>
    <w:rsid w:val="00DF28BC"/>
    <w:rsid w:val="00DF34B9"/>
    <w:rsid w:val="00E01053"/>
    <w:rsid w:val="00E064A5"/>
    <w:rsid w:val="00E07ACF"/>
    <w:rsid w:val="00E331A1"/>
    <w:rsid w:val="00E33202"/>
    <w:rsid w:val="00E336A9"/>
    <w:rsid w:val="00E472B1"/>
    <w:rsid w:val="00E476FC"/>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23C5"/>
    <w:rsid w:val="00F2408F"/>
    <w:rsid w:val="00F240E9"/>
    <w:rsid w:val="00F36D8F"/>
    <w:rsid w:val="00F417B1"/>
    <w:rsid w:val="00F45853"/>
    <w:rsid w:val="00F602DF"/>
    <w:rsid w:val="00F754A1"/>
    <w:rsid w:val="00F81FD9"/>
    <w:rsid w:val="00F841AA"/>
    <w:rsid w:val="00F84A94"/>
    <w:rsid w:val="00F87E96"/>
    <w:rsid w:val="00FA23E8"/>
    <w:rsid w:val="00FA3550"/>
    <w:rsid w:val="00FD3CC1"/>
    <w:rsid w:val="00FF1E02"/>
    <w:rsid w:val="00FF30B4"/>
    <w:rsid w:val="0A2032A3"/>
    <w:rsid w:val="0AD21061"/>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7E57E9E"/>
    <w:rsid w:val="39AE70AB"/>
    <w:rsid w:val="3C0C0783"/>
    <w:rsid w:val="3F9F3A96"/>
    <w:rsid w:val="40F61936"/>
    <w:rsid w:val="493C27E9"/>
    <w:rsid w:val="496F39ED"/>
    <w:rsid w:val="49FF41D3"/>
    <w:rsid w:val="4BE068DB"/>
    <w:rsid w:val="4BF6002B"/>
    <w:rsid w:val="4ECE2238"/>
    <w:rsid w:val="51DB4B86"/>
    <w:rsid w:val="55333C3E"/>
    <w:rsid w:val="5BEC0A9B"/>
    <w:rsid w:val="64CA39A1"/>
    <w:rsid w:val="6C4A05C8"/>
    <w:rsid w:val="7244442B"/>
    <w:rsid w:val="72734D90"/>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semiHidden="0"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D54AD"/>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D54A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D54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D54A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2D54AD"/>
    <w:pPr>
      <w:spacing w:beforeLines="30"/>
    </w:pPr>
    <w:rPr>
      <w:rFonts w:ascii="仿宋_GB2312" w:eastAsia="仿宋_GB2312"/>
      <w:kern w:val="0"/>
      <w:sz w:val="30"/>
    </w:rPr>
  </w:style>
  <w:style w:type="paragraph" w:styleId="a4">
    <w:name w:val="caption"/>
    <w:basedOn w:val="a"/>
    <w:next w:val="a"/>
    <w:uiPriority w:val="35"/>
    <w:unhideWhenUsed/>
    <w:qFormat/>
    <w:rsid w:val="002D54AD"/>
    <w:rPr>
      <w:rFonts w:asciiTheme="majorHAnsi" w:eastAsia="黑体" w:hAnsiTheme="majorHAnsi" w:cstheme="majorBidi"/>
      <w:sz w:val="20"/>
      <w:szCs w:val="20"/>
    </w:rPr>
  </w:style>
  <w:style w:type="paragraph" w:styleId="30">
    <w:name w:val="toc 3"/>
    <w:basedOn w:val="a"/>
    <w:next w:val="a"/>
    <w:uiPriority w:val="39"/>
    <w:unhideWhenUsed/>
    <w:qFormat/>
    <w:rsid w:val="002D54AD"/>
    <w:pPr>
      <w:tabs>
        <w:tab w:val="right" w:leader="dot" w:pos="8296"/>
      </w:tabs>
      <w:ind w:leftChars="400" w:left="840"/>
    </w:pPr>
  </w:style>
  <w:style w:type="paragraph" w:styleId="a5">
    <w:name w:val="Balloon Text"/>
    <w:basedOn w:val="a"/>
    <w:link w:val="Char0"/>
    <w:uiPriority w:val="99"/>
    <w:semiHidden/>
    <w:unhideWhenUsed/>
    <w:qFormat/>
    <w:rsid w:val="002D54AD"/>
    <w:rPr>
      <w:sz w:val="18"/>
      <w:szCs w:val="18"/>
    </w:rPr>
  </w:style>
  <w:style w:type="paragraph" w:styleId="a6">
    <w:name w:val="footer"/>
    <w:basedOn w:val="a"/>
    <w:link w:val="Char1"/>
    <w:uiPriority w:val="99"/>
    <w:qFormat/>
    <w:rsid w:val="002D54AD"/>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2D54A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2D54AD"/>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2D54AD"/>
    <w:pPr>
      <w:tabs>
        <w:tab w:val="right" w:leader="dot" w:pos="8296"/>
      </w:tabs>
      <w:ind w:leftChars="200" w:left="420"/>
    </w:pPr>
  </w:style>
  <w:style w:type="paragraph" w:styleId="a8">
    <w:name w:val="Normal (Web)"/>
    <w:basedOn w:val="a"/>
    <w:qFormat/>
    <w:rsid w:val="002D54AD"/>
    <w:pPr>
      <w:spacing w:beforeAutospacing="1" w:afterAutospacing="1"/>
      <w:jc w:val="left"/>
    </w:pPr>
    <w:rPr>
      <w:kern w:val="0"/>
      <w:sz w:val="24"/>
    </w:rPr>
  </w:style>
  <w:style w:type="character" w:styleId="a9">
    <w:name w:val="Strong"/>
    <w:basedOn w:val="a1"/>
    <w:uiPriority w:val="99"/>
    <w:qFormat/>
    <w:rsid w:val="002D54AD"/>
    <w:rPr>
      <w:b/>
    </w:rPr>
  </w:style>
  <w:style w:type="character" w:styleId="aa">
    <w:name w:val="Hyperlink"/>
    <w:basedOn w:val="a1"/>
    <w:uiPriority w:val="99"/>
    <w:unhideWhenUsed/>
    <w:qFormat/>
    <w:rsid w:val="002D54AD"/>
    <w:rPr>
      <w:color w:val="0000FF" w:themeColor="hyperlink"/>
      <w:u w:val="single"/>
    </w:rPr>
  </w:style>
  <w:style w:type="character" w:customStyle="1" w:styleId="HeaderChar">
    <w:name w:val="Header Char"/>
    <w:basedOn w:val="a1"/>
    <w:uiPriority w:val="99"/>
    <w:semiHidden/>
    <w:qFormat/>
    <w:rsid w:val="002D54AD"/>
    <w:rPr>
      <w:rFonts w:ascii="Times New Roman" w:hAnsi="Times New Roman"/>
      <w:sz w:val="18"/>
      <w:szCs w:val="18"/>
    </w:rPr>
  </w:style>
  <w:style w:type="character" w:customStyle="1" w:styleId="Char2">
    <w:name w:val="页眉 Char"/>
    <w:link w:val="a7"/>
    <w:uiPriority w:val="99"/>
    <w:semiHidden/>
    <w:qFormat/>
    <w:locked/>
    <w:rsid w:val="002D54AD"/>
    <w:rPr>
      <w:sz w:val="18"/>
    </w:rPr>
  </w:style>
  <w:style w:type="character" w:customStyle="1" w:styleId="FooterChar">
    <w:name w:val="Footer Char"/>
    <w:basedOn w:val="a1"/>
    <w:uiPriority w:val="99"/>
    <w:semiHidden/>
    <w:qFormat/>
    <w:rsid w:val="002D54AD"/>
    <w:rPr>
      <w:rFonts w:ascii="Times New Roman" w:hAnsi="Times New Roman"/>
      <w:sz w:val="18"/>
      <w:szCs w:val="18"/>
    </w:rPr>
  </w:style>
  <w:style w:type="character" w:customStyle="1" w:styleId="Char1">
    <w:name w:val="页脚 Char"/>
    <w:link w:val="a6"/>
    <w:uiPriority w:val="99"/>
    <w:qFormat/>
    <w:locked/>
    <w:rsid w:val="002D54AD"/>
    <w:rPr>
      <w:sz w:val="18"/>
    </w:rPr>
  </w:style>
  <w:style w:type="character" w:customStyle="1" w:styleId="BodyTextChar">
    <w:name w:val="Body Text Char"/>
    <w:basedOn w:val="a1"/>
    <w:uiPriority w:val="99"/>
    <w:semiHidden/>
    <w:qFormat/>
    <w:rsid w:val="002D54AD"/>
    <w:rPr>
      <w:rFonts w:ascii="Times New Roman" w:hAnsi="Times New Roman"/>
      <w:szCs w:val="24"/>
    </w:rPr>
  </w:style>
  <w:style w:type="character" w:customStyle="1" w:styleId="Char">
    <w:name w:val="正文文本 Char"/>
    <w:link w:val="a0"/>
    <w:uiPriority w:val="99"/>
    <w:qFormat/>
    <w:locked/>
    <w:rsid w:val="002D54AD"/>
    <w:rPr>
      <w:rFonts w:ascii="仿宋_GB2312" w:eastAsia="仿宋_GB2312" w:hAnsi="Times New Roman"/>
      <w:sz w:val="24"/>
    </w:rPr>
  </w:style>
  <w:style w:type="paragraph" w:customStyle="1" w:styleId="Default">
    <w:name w:val="Default"/>
    <w:uiPriority w:val="99"/>
    <w:qFormat/>
    <w:rsid w:val="002D54AD"/>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rsid w:val="002D54AD"/>
    <w:pPr>
      <w:ind w:firstLineChars="200" w:firstLine="420"/>
    </w:pPr>
  </w:style>
  <w:style w:type="character" w:customStyle="1" w:styleId="1Char">
    <w:name w:val="标题 1 Char"/>
    <w:basedOn w:val="a1"/>
    <w:link w:val="1"/>
    <w:uiPriority w:val="9"/>
    <w:qFormat/>
    <w:rsid w:val="002D54AD"/>
    <w:rPr>
      <w:rFonts w:ascii="Times New Roman" w:hAnsi="Times New Roman"/>
      <w:b/>
      <w:bCs/>
      <w:kern w:val="44"/>
      <w:sz w:val="44"/>
      <w:szCs w:val="44"/>
    </w:rPr>
  </w:style>
  <w:style w:type="character" w:customStyle="1" w:styleId="2Char">
    <w:name w:val="标题 2 Char"/>
    <w:basedOn w:val="a1"/>
    <w:link w:val="2"/>
    <w:uiPriority w:val="9"/>
    <w:qFormat/>
    <w:rsid w:val="002D54AD"/>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2D54A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sid w:val="002D54AD"/>
    <w:rPr>
      <w:rFonts w:ascii="Times New Roman" w:hAnsi="Times New Roman"/>
      <w:kern w:val="2"/>
      <w:sz w:val="18"/>
      <w:szCs w:val="18"/>
    </w:rPr>
  </w:style>
  <w:style w:type="character" w:customStyle="1" w:styleId="3Char">
    <w:name w:val="标题 3 Char"/>
    <w:basedOn w:val="a1"/>
    <w:link w:val="3"/>
    <w:uiPriority w:val="9"/>
    <w:qFormat/>
    <w:rsid w:val="002D54AD"/>
    <w:rPr>
      <w:rFonts w:ascii="Times New Roman" w:hAnsi="Times New Roman"/>
      <w:b/>
      <w:bCs/>
      <w:kern w:val="2"/>
      <w:sz w:val="32"/>
      <w:szCs w:val="32"/>
    </w:rPr>
  </w:style>
  <w:style w:type="paragraph" w:customStyle="1" w:styleId="TOC2">
    <w:name w:val="TOC 标题2"/>
    <w:basedOn w:val="1"/>
    <w:next w:val="a"/>
    <w:uiPriority w:val="39"/>
    <w:unhideWhenUsed/>
    <w:qFormat/>
    <w:rsid w:val="002D54A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__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r>
              <a:rPr lang="zh-CN" altLang="zh-CN" sz="1400" b="0" i="0" u="none" strike="noStrike" baseline="0">
                <a:effectLst/>
                <a:latin typeface="仿宋" panose="02010609060101010101" pitchFamily="3" charset="-122"/>
                <a:ea typeface="仿宋" panose="02010609060101010101" pitchFamily="3" charset="-122"/>
              </a:rPr>
              <a:t>图</a:t>
            </a:r>
            <a:r>
              <a:rPr lang="en-US" altLang="zh-CN" sz="1400" b="0" i="0" u="none" strike="noStrike" baseline="0">
                <a:effectLst/>
                <a:latin typeface="仿宋" panose="02010609060101010101" pitchFamily="3" charset="-122"/>
                <a:ea typeface="仿宋" panose="02010609060101010101" pitchFamily="3" charset="-122"/>
              </a:rPr>
              <a:t>1</a:t>
            </a:r>
            <a:r>
              <a:rPr lang="zh-CN" altLang="zh-CN" sz="1400" b="0" i="0" u="none" strike="noStrike" baseline="0">
                <a:effectLst/>
                <a:latin typeface="仿宋" panose="02010609060101010101" pitchFamily="3" charset="-122"/>
                <a:ea typeface="仿宋" panose="02010609060101010101" pitchFamily="3" charset="-122"/>
              </a:rPr>
              <a:t>：收、支决算总计变动情况图</a:t>
            </a:r>
            <a:endParaRPr lang="zh-CN" altLang="en-US" sz="1400" b="0">
              <a:latin typeface="仿宋" panose="02010609060101010101" pitchFamily="3" charset="-122"/>
              <a:ea typeface="仿宋" panose="02010609060101010101" pitchFamily="3" charset="-122"/>
            </a:endParaRPr>
          </a:p>
        </c:rich>
      </c:tx>
    </c:title>
    <c:plotArea>
      <c:layout/>
      <c:barChart>
        <c:barDir val="col"/>
        <c:grouping val="clustered"/>
        <c:ser>
          <c:idx val="0"/>
          <c:order val="0"/>
          <c:tx>
            <c:strRef>
              <c:f>Sheet1!$B$2</c:f>
              <c:strCache>
                <c:ptCount val="1"/>
                <c:pt idx="0">
                  <c:v>2020</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Sheet1!$A$3:$A$6</c:f>
              <c:strCache>
                <c:ptCount val="2"/>
                <c:pt idx="0">
                  <c:v>收入</c:v>
                </c:pt>
                <c:pt idx="1">
                  <c:v>支出</c:v>
                </c:pt>
              </c:strCache>
            </c:strRef>
          </c:cat>
          <c:val>
            <c:numRef>
              <c:f>Sheet1!$B$3:$B$6</c:f>
              <c:numCache>
                <c:formatCode>_ * #,##0.00_ ;_ * \-#,##0.00_ ;_ * "-"??_ ;_ @_ </c:formatCode>
                <c:ptCount val="2"/>
                <c:pt idx="0">
                  <c:v>395.66</c:v>
                </c:pt>
                <c:pt idx="1">
                  <c:v>395.66</c:v>
                </c:pt>
              </c:numCache>
            </c:numRef>
          </c:val>
        </c:ser>
        <c:ser>
          <c:idx val="1"/>
          <c:order val="1"/>
          <c:tx>
            <c:strRef>
              <c:f>Sheet1!$C$2</c:f>
              <c:strCache>
                <c:ptCount val="1"/>
                <c:pt idx="0">
                  <c:v>2021</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Sheet1!$A$3:$A$6</c:f>
              <c:strCache>
                <c:ptCount val="2"/>
                <c:pt idx="0">
                  <c:v>收入</c:v>
                </c:pt>
                <c:pt idx="1">
                  <c:v>支出</c:v>
                </c:pt>
              </c:strCache>
            </c:strRef>
          </c:cat>
          <c:val>
            <c:numRef>
              <c:f>Sheet1!$C$3:$C$6</c:f>
              <c:numCache>
                <c:formatCode>_ * #,##0.00_ ;_ * \-#,##0.00_ ;_ * "-"??_ ;_ @_ </c:formatCode>
                <c:ptCount val="2"/>
                <c:pt idx="0">
                  <c:v>397.17</c:v>
                </c:pt>
                <c:pt idx="1">
                  <c:v>397.17</c:v>
                </c:pt>
              </c:numCache>
            </c:numRef>
          </c:val>
        </c:ser>
        <c:ser>
          <c:idx val="2"/>
          <c:order val="2"/>
          <c:tx>
            <c:strRef>
              <c:f>Sheet1!$D$2</c:f>
              <c:strCache>
                <c:ptCount val="1"/>
                <c:pt idx="0">
                  <c:v>系列 3</c:v>
                </c:pt>
              </c:strCache>
            </c:strRef>
          </c:tx>
          <c:cat>
            <c:strRef>
              <c:f>Sheet1!$A$3:$A$6</c:f>
              <c:strCache>
                <c:ptCount val="2"/>
                <c:pt idx="0">
                  <c:v>收入</c:v>
                </c:pt>
                <c:pt idx="1">
                  <c:v>支出</c:v>
                </c:pt>
              </c:strCache>
            </c:strRef>
          </c:cat>
          <c:val>
            <c:numRef>
              <c:f>Sheet1!$D$3:$D$6</c:f>
            </c:numRef>
          </c:val>
        </c:ser>
        <c:axId val="247862784"/>
        <c:axId val="247864320"/>
      </c:barChart>
      <c:catAx>
        <c:axId val="247862784"/>
        <c:scaling>
          <c:orientation val="minMax"/>
        </c:scaling>
        <c:axPos val="b"/>
        <c:numFmt formatCode="General" sourceLinked="0"/>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247864320"/>
        <c:crosses val="autoZero"/>
        <c:auto val="1"/>
        <c:lblAlgn val="ctr"/>
        <c:lblOffset val="100"/>
      </c:catAx>
      <c:valAx>
        <c:axId val="247864320"/>
        <c:scaling>
          <c:orientation val="minMax"/>
        </c:scaling>
        <c:axPos val="l"/>
        <c:majorGridlines/>
        <c:numFmt formatCode="_ * #,##0.00_ ;_ * \-#,##0.00_ ;_ * &quot;-&quot;??_ ;_ @_ " sourceLinked="1"/>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247862784"/>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legend>
    <c:plotVisOnly val="1"/>
    <c:dispBlanksAs val="gap"/>
  </c:chart>
  <c:txPr>
    <a:bodyPr/>
    <a:lstStyle/>
    <a:p>
      <a:pPr>
        <a:defRPr lang="zh-CN"/>
      </a:pPr>
      <a:endParaRPr lang="zh-CN"/>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r>
              <a:rPr lang="zh-CN" altLang="zh-CN" sz="1200" b="0" i="0" u="none" strike="noStrike" baseline="0">
                <a:effectLst/>
              </a:rPr>
              <a:t>图</a:t>
            </a:r>
            <a:r>
              <a:rPr lang="en-US" altLang="zh-CN" sz="1200" b="0" i="0" u="none" strike="noStrike" baseline="0">
                <a:effectLst/>
              </a:rPr>
              <a:t>2</a:t>
            </a:r>
            <a:r>
              <a:rPr lang="zh-CN" altLang="zh-CN" sz="1200" b="0" i="0" u="none" strike="noStrike" baseline="0">
                <a:effectLst/>
              </a:rPr>
              <a:t>：收入决算结构图</a:t>
            </a:r>
            <a:endParaRPr lang="zh-CN" altLang="en-US" sz="1200" b="0"/>
          </a:p>
        </c:rich>
      </c:tx>
      <c:layout>
        <c:manualLayout>
          <c:xMode val="edge"/>
          <c:yMode val="edge"/>
          <c:x val="0.28728707090547612"/>
          <c:y val="0"/>
        </c:manualLayout>
      </c:layout>
    </c:title>
    <c:plotArea>
      <c:layout>
        <c:manualLayout>
          <c:layoutTarget val="inner"/>
          <c:xMode val="edge"/>
          <c:yMode val="edge"/>
          <c:x val="5.5413060377372501E-2"/>
          <c:y val="0.22903806917649311"/>
          <c:w val="0.82303894128214783"/>
          <c:h val="0.4759561736387341"/>
        </c:manualLayout>
      </c:layout>
      <c:pieChart>
        <c:varyColors val="1"/>
        <c:ser>
          <c:idx val="0"/>
          <c:order val="0"/>
          <c:tx>
            <c:strRef>
              <c:f>Sheet1!$B$1</c:f>
              <c:strCache>
                <c:ptCount val="1"/>
                <c:pt idx="0">
                  <c:v>销售额</c:v>
                </c:pt>
              </c:strCache>
            </c:strRef>
          </c:tx>
          <c:spPr>
            <a:scene3d>
              <a:camera prst="orthographicFront"/>
              <a:lightRig rig="threePt" dir="t"/>
            </a:scene3d>
            <a:sp3d contourW="25400"/>
          </c:spPr>
          <c:dPt>
            <c:idx val="0"/>
            <c:spPr>
              <a:solidFill>
                <a:srgbClr val="4F81BD"/>
              </a:solidFill>
              <a:ln w="25400">
                <a:solidFill>
                  <a:srgbClr val="FFFFFF"/>
                </a:solidFill>
              </a:ln>
              <a:effectLst/>
              <a:scene3d>
                <a:camera prst="orthographicFront"/>
                <a:lightRig rig="threePt" dir="t"/>
              </a:scene3d>
              <a:sp3d contourW="25400"/>
            </c:spPr>
          </c:dPt>
          <c:dLbls>
            <c:dLbl>
              <c:idx val="0"/>
              <c:layout>
                <c:manualLayout>
                  <c:x val="0.21397554000073504"/>
                  <c:y val="-0.22641833656754215"/>
                </c:manualLayout>
              </c:layout>
              <c:tx>
                <c:rich>
                  <a:bodyPr/>
                  <a:lstStyle/>
                  <a:p>
                    <a:r>
                      <a:rPr lang="zh-CN" altLang="en-US"/>
                      <a:t>一般公共预算财政拨款收入</a:t>
                    </a:r>
                    <a:r>
                      <a:rPr lang="en-US" altLang="zh-CN"/>
                      <a:t>397.17</a:t>
                    </a:r>
                    <a:r>
                      <a:rPr lang="zh-CN" altLang="en-US"/>
                      <a:t>万元</a:t>
                    </a:r>
                  </a:p>
                </c:rich>
              </c:tx>
              <c:dLblPos val="bestFit"/>
              <c:showVal val="1"/>
              <c:extLst>
                <c:ext xmlns:c15="http://schemas.microsoft.com/office/drawing/2012/chart" uri="{CE6537A1-D6FC-4f65-9D91-7224C49458BB}">
                  <c15:layout>
                    <c:manualLayout>
                      <c:w val="0.458875"/>
                      <c:h val="0.064"/>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397.17</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zh-CN" altLang="zh-CN" sz="1400" b="0" i="0" u="none" strike="noStrike" baseline="0">
                <a:effectLst/>
                <a:latin typeface="+mn-ea"/>
                <a:ea typeface="+mn-ea"/>
              </a:rPr>
              <a:t>图</a:t>
            </a:r>
            <a:r>
              <a:rPr lang="en-US" altLang="zh-CN" sz="1400" b="0" i="0" u="none" strike="noStrike" baseline="0">
                <a:effectLst/>
                <a:latin typeface="+mn-ea"/>
                <a:ea typeface="+mn-ea"/>
              </a:rPr>
              <a:t>3</a:t>
            </a:r>
            <a:r>
              <a:rPr lang="zh-CN" altLang="zh-CN" sz="1400" b="0" i="0" u="none" strike="noStrike" baseline="0">
                <a:effectLst/>
                <a:latin typeface="+mn-ea"/>
                <a:ea typeface="+mn-ea"/>
              </a:rPr>
              <a:t>：支出决算结构图</a:t>
            </a:r>
            <a:endParaRPr lang="zh-CN" altLang="en-US" sz="1000">
              <a:solidFill>
                <a:srgbClr val="595959">
                  <a:lumMod val="65000"/>
                  <a:lumOff val="35000"/>
                </a:srgbClr>
              </a:solidFill>
              <a:uFillTx/>
              <a:latin typeface="+mn-ea"/>
              <a:ea typeface="+mn-ea"/>
            </a:endParaRPr>
          </a:p>
        </c:rich>
      </c:tx>
      <c:spPr>
        <a:noFill/>
        <a:ln>
          <a:noFill/>
        </a:ln>
        <a:effectLst/>
      </c:spPr>
    </c:title>
    <c:plotArea>
      <c:layout/>
      <c:pieChart>
        <c:varyColors val="1"/>
        <c:ser>
          <c:idx val="0"/>
          <c:order val="0"/>
          <c:tx>
            <c:strRef>
              <c:f>Sheet1!$B$1</c:f>
              <c:strCache>
                <c:ptCount val="1"/>
                <c:pt idx="0">
                  <c:v>金额</c:v>
                </c:pt>
              </c:strCache>
            </c:strRef>
          </c:tx>
          <c:dPt>
            <c:idx val="0"/>
            <c:spPr>
              <a:solidFill>
                <a:srgbClr val="4F81BD"/>
              </a:solidFill>
              <a:ln w="19050">
                <a:solidFill>
                  <a:srgbClr val="FFFFFF"/>
                </a:solidFill>
              </a:ln>
              <a:effectLst/>
            </c:spPr>
          </c:dPt>
          <c:dPt>
            <c:idx val="1"/>
            <c:spPr>
              <a:solidFill>
                <a:srgbClr val="C0504D"/>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0.96610000000000018</c:v>
                </c:pt>
                <c:pt idx="1">
                  <c:v>3.39E-2</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r>
              <a:rPr lang="zh-CN" altLang="zh-CN" sz="1200" b="0" i="0" u="none" strike="noStrike" baseline="0">
                <a:effectLst/>
              </a:rPr>
              <a:t>图</a:t>
            </a:r>
            <a:r>
              <a:rPr lang="en-US" altLang="zh-CN" sz="1200" b="0" i="0" u="none" strike="noStrike" baseline="0">
                <a:effectLst/>
              </a:rPr>
              <a:t>4</a:t>
            </a:r>
            <a:r>
              <a:rPr lang="zh-CN" altLang="zh-CN" sz="1200" b="0" i="0" u="none" strike="noStrike" baseline="0">
                <a:effectLst/>
              </a:rPr>
              <a:t>：财政拨款收、支决算总计变动情况</a:t>
            </a:r>
            <a:endParaRPr lang="zh-CN" altLang="en-US" sz="1200" b="0"/>
          </a:p>
        </c:rich>
      </c:tx>
    </c:title>
    <c:plotArea>
      <c:layout/>
      <c:barChart>
        <c:barDir val="col"/>
        <c:grouping val="clustered"/>
        <c:ser>
          <c:idx val="0"/>
          <c:order val="0"/>
          <c:tx>
            <c:strRef>
              <c:f>Sheet1!$B$1</c:f>
              <c:strCache>
                <c:ptCount val="1"/>
                <c:pt idx="0">
                  <c:v>2020</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Sheet1!$A$2:$A$5</c:f>
              <c:strCache>
                <c:ptCount val="2"/>
                <c:pt idx="0">
                  <c:v>收入</c:v>
                </c:pt>
                <c:pt idx="1">
                  <c:v>支出</c:v>
                </c:pt>
              </c:strCache>
            </c:strRef>
          </c:cat>
          <c:val>
            <c:numRef>
              <c:f>Sheet1!$B$2:$B$5</c:f>
              <c:numCache>
                <c:formatCode>_ * #,##0.00_ ;_ * \-#,##0.00_ ;_ * "-"??_ ;_ @_ </c:formatCode>
                <c:ptCount val="2"/>
                <c:pt idx="0">
                  <c:v>395.66</c:v>
                </c:pt>
                <c:pt idx="1">
                  <c:v>395.66</c:v>
                </c:pt>
              </c:numCache>
            </c:numRef>
          </c:val>
        </c:ser>
        <c:ser>
          <c:idx val="1"/>
          <c:order val="1"/>
          <c:tx>
            <c:strRef>
              <c:f>Sheet1!$C$1</c:f>
              <c:strCache>
                <c:ptCount val="1"/>
                <c:pt idx="0">
                  <c:v>2021</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Sheet1!$A$2:$A$5</c:f>
              <c:strCache>
                <c:ptCount val="2"/>
                <c:pt idx="0">
                  <c:v>收入</c:v>
                </c:pt>
                <c:pt idx="1">
                  <c:v>支出</c:v>
                </c:pt>
              </c:strCache>
            </c:strRef>
          </c:cat>
          <c:val>
            <c:numRef>
              <c:f>Sheet1!$C$2:$C$5</c:f>
              <c:numCache>
                <c:formatCode>_ * #,##0.00_ ;_ * \-#,##0.00_ ;_ * "-"??_ ;_ @_ </c:formatCode>
                <c:ptCount val="2"/>
                <c:pt idx="0">
                  <c:v>397.17</c:v>
                </c:pt>
                <c:pt idx="1">
                  <c:v>397.17</c:v>
                </c:pt>
              </c:numCache>
            </c:numRef>
          </c:val>
        </c:ser>
        <c:ser>
          <c:idx val="2"/>
          <c:order val="2"/>
          <c:tx>
            <c:strRef>
              <c:f>Sheet1!$D$1</c:f>
              <c:strCache>
                <c:ptCount val="1"/>
                <c:pt idx="0">
                  <c:v>系列 3</c:v>
                </c:pt>
              </c:strCache>
            </c:strRef>
          </c:tx>
          <c:cat>
            <c:strRef>
              <c:f>Sheet1!$A$2:$A$5</c:f>
              <c:strCache>
                <c:ptCount val="2"/>
                <c:pt idx="0">
                  <c:v>收入</c:v>
                </c:pt>
                <c:pt idx="1">
                  <c:v>支出</c:v>
                </c:pt>
              </c:strCache>
            </c:strRef>
          </c:cat>
          <c:val>
            <c:numRef>
              <c:f>Sheet1!$D$2:$D$5</c:f>
            </c:numRef>
          </c:val>
        </c:ser>
        <c:axId val="248004608"/>
        <c:axId val="248006144"/>
      </c:barChart>
      <c:catAx>
        <c:axId val="248004608"/>
        <c:scaling>
          <c:orientation val="minMax"/>
        </c:scaling>
        <c:axPos val="b"/>
        <c:numFmt formatCode="General" sourceLinked="0"/>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248006144"/>
        <c:crosses val="autoZero"/>
        <c:auto val="1"/>
        <c:lblAlgn val="ctr"/>
        <c:lblOffset val="100"/>
      </c:catAx>
      <c:valAx>
        <c:axId val="248006144"/>
        <c:scaling>
          <c:orientation val="minMax"/>
        </c:scaling>
        <c:axPos val="l"/>
        <c:majorGridlines/>
        <c:numFmt formatCode="_ * #,##0.00_ ;_ * \-#,##0.00_ ;_ * &quot;-&quot;??_ ;_ @_ " sourceLinked="1"/>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248004608"/>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200" b="0" i="0" u="none" strike="noStrike" kern="1200" baseline="0">
                <a:solidFill>
                  <a:srgbClr val="000000"/>
                </a:solidFill>
                <a:latin typeface="+mn-lt"/>
                <a:ea typeface="+mn-ea"/>
                <a:cs typeface="+mn-cs"/>
              </a:defRPr>
            </a:pPr>
            <a:r>
              <a:rPr lang="zh-CN" altLang="zh-CN" sz="1200" b="0" i="0" u="none" strike="noStrike" baseline="0">
                <a:effectLst/>
              </a:rPr>
              <a:t>图</a:t>
            </a:r>
            <a:r>
              <a:rPr lang="en-US" altLang="zh-CN" sz="1200" b="0" i="0" u="none" strike="noStrike" baseline="0">
                <a:effectLst/>
              </a:rPr>
              <a:t>5</a:t>
            </a:r>
            <a:r>
              <a:rPr lang="zh-CN" altLang="zh-CN" sz="1200" b="0" i="0" u="none" strike="noStrike" baseline="0">
                <a:effectLst/>
              </a:rPr>
              <a:t>：一般公共预算财政拨款支出决算变动情况</a:t>
            </a:r>
            <a:endParaRPr lang="zh-CN" altLang="en-US" sz="1200" b="0"/>
          </a:p>
        </c:rich>
      </c:tx>
    </c:title>
    <c:plotArea>
      <c:layout/>
      <c:barChart>
        <c:barDir val="col"/>
        <c:grouping val="clustered"/>
        <c:ser>
          <c:idx val="0"/>
          <c:order val="0"/>
          <c:tx>
            <c:strRef>
              <c:f>Sheet1!$B$1</c:f>
              <c:strCache>
                <c:ptCount val="1"/>
                <c:pt idx="0">
                  <c:v>2020</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Sheet1!$A$2:$A$5</c:f>
              <c:strCache>
                <c:ptCount val="2"/>
                <c:pt idx="0">
                  <c:v>收入</c:v>
                </c:pt>
                <c:pt idx="1">
                  <c:v>支出</c:v>
                </c:pt>
              </c:strCache>
            </c:strRef>
          </c:cat>
          <c:val>
            <c:numRef>
              <c:f>Sheet1!$B$2:$B$5</c:f>
              <c:numCache>
                <c:formatCode>_ * #,##0.00_ ;_ * \-#,##0.00_ ;_ * "-"??_ ;_ @_ </c:formatCode>
                <c:ptCount val="2"/>
                <c:pt idx="0">
                  <c:v>395.66</c:v>
                </c:pt>
                <c:pt idx="1">
                  <c:v>395.66</c:v>
                </c:pt>
              </c:numCache>
            </c:numRef>
          </c:val>
        </c:ser>
        <c:ser>
          <c:idx val="1"/>
          <c:order val="1"/>
          <c:tx>
            <c:strRef>
              <c:f>Sheet1!$C$1</c:f>
              <c:strCache>
                <c:ptCount val="1"/>
                <c:pt idx="0">
                  <c:v>2021</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Sheet1!$A$2:$A$5</c:f>
              <c:strCache>
                <c:ptCount val="2"/>
                <c:pt idx="0">
                  <c:v>收入</c:v>
                </c:pt>
                <c:pt idx="1">
                  <c:v>支出</c:v>
                </c:pt>
              </c:strCache>
            </c:strRef>
          </c:cat>
          <c:val>
            <c:numRef>
              <c:f>Sheet1!$C$2:$C$5</c:f>
              <c:numCache>
                <c:formatCode>_ * #,##0.00_ ;_ * \-#,##0.00_ ;_ * "-"??_ ;_ @_ </c:formatCode>
                <c:ptCount val="2"/>
                <c:pt idx="0">
                  <c:v>397.17</c:v>
                </c:pt>
                <c:pt idx="1">
                  <c:v>397.17</c:v>
                </c:pt>
              </c:numCache>
            </c:numRef>
          </c:val>
        </c:ser>
        <c:ser>
          <c:idx val="2"/>
          <c:order val="2"/>
          <c:tx>
            <c:strRef>
              <c:f>Sheet1!$D$1</c:f>
              <c:strCache>
                <c:ptCount val="1"/>
                <c:pt idx="0">
                  <c:v>系列 3</c:v>
                </c:pt>
              </c:strCache>
            </c:strRef>
          </c:tx>
          <c:cat>
            <c:strRef>
              <c:f>Sheet1!$A$2:$A$5</c:f>
              <c:strCache>
                <c:ptCount val="2"/>
                <c:pt idx="0">
                  <c:v>收入</c:v>
                </c:pt>
                <c:pt idx="1">
                  <c:v>支出</c:v>
                </c:pt>
              </c:strCache>
            </c:strRef>
          </c:cat>
          <c:val>
            <c:numRef>
              <c:f>Sheet1!$D$2:$D$5</c:f>
            </c:numRef>
          </c:val>
        </c:ser>
        <c:axId val="249790464"/>
        <c:axId val="249792000"/>
      </c:barChart>
      <c:catAx>
        <c:axId val="249790464"/>
        <c:scaling>
          <c:orientation val="minMax"/>
        </c:scaling>
        <c:axPos val="b"/>
        <c:numFmt formatCode="General" sourceLinked="0"/>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249792000"/>
        <c:crosses val="autoZero"/>
        <c:auto val="1"/>
        <c:lblAlgn val="ctr"/>
        <c:lblOffset val="100"/>
      </c:catAx>
      <c:valAx>
        <c:axId val="249792000"/>
        <c:scaling>
          <c:orientation val="minMax"/>
        </c:scaling>
        <c:axPos val="l"/>
        <c:majorGridlines/>
        <c:numFmt formatCode="_ * #,##0.00_ ;_ * \-#,##0.00_ ;_ * &quot;-&quot;??_ ;_ @_ " sourceLinked="1"/>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249790464"/>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200" b="0" i="0" u="none" strike="noStrike" kern="1200" baseline="0">
                <a:solidFill>
                  <a:srgbClr val="000000"/>
                </a:solidFill>
                <a:latin typeface="+mn-lt"/>
                <a:ea typeface="+mn-ea"/>
                <a:cs typeface="+mn-cs"/>
              </a:defRPr>
            </a:pPr>
            <a:r>
              <a:rPr lang="zh-CN" altLang="zh-CN" sz="1200" b="0" i="0" u="none" strike="noStrike" baseline="0">
                <a:effectLst/>
              </a:rPr>
              <a:t>图</a:t>
            </a:r>
            <a:r>
              <a:rPr lang="en-US" altLang="zh-CN" sz="1200" b="0" i="0" u="none" strike="noStrike" baseline="0">
                <a:effectLst/>
              </a:rPr>
              <a:t>6</a:t>
            </a:r>
            <a:r>
              <a:rPr lang="zh-CN" altLang="zh-CN" sz="1200" b="0" i="0" u="none" strike="noStrike" baseline="0">
                <a:effectLst/>
              </a:rPr>
              <a:t>：一般公共预算财政拨款支出决算结构</a:t>
            </a:r>
            <a:endParaRPr lang="zh-CN" altLang="en-US" sz="1200" b="0"/>
          </a:p>
        </c:rich>
      </c:tx>
    </c:title>
    <c:plotArea>
      <c:layout/>
      <c:pieChart>
        <c:varyColors val="1"/>
        <c:ser>
          <c:idx val="0"/>
          <c:order val="0"/>
          <c:tx>
            <c:strRef>
              <c:f>Sheet1!$B$1</c:f>
              <c:strCache>
                <c:ptCount val="1"/>
                <c:pt idx="0">
                  <c:v>金额</c:v>
                </c:pt>
              </c:strCache>
            </c:strRef>
          </c:tx>
          <c:dPt>
            <c:idx val="0"/>
            <c:spPr>
              <a:solidFill>
                <a:srgbClr val="4F81BD"/>
              </a:solidFill>
              <a:ln w="19050">
                <a:solidFill>
                  <a:srgbClr val="FFFFFF"/>
                </a:solidFill>
              </a:ln>
              <a:effectLst/>
            </c:spPr>
          </c:dPt>
          <c:dPt>
            <c:idx val="1"/>
            <c:spPr>
              <a:solidFill>
                <a:srgbClr val="C0504D"/>
              </a:solidFill>
              <a:ln w="19050">
                <a:solidFill>
                  <a:srgbClr val="FFFFFF"/>
                </a:solidFill>
              </a:ln>
              <a:effectLst/>
            </c:spPr>
          </c:dPt>
          <c:dPt>
            <c:idx val="2"/>
            <c:spPr>
              <a:solidFill>
                <a:srgbClr val="9BBB59"/>
              </a:solidFill>
              <a:ln w="19050">
                <a:solidFill>
                  <a:srgbClr val="FFFFFF"/>
                </a:solidFill>
              </a:ln>
              <a:effectLst/>
            </c:spPr>
          </c:dPt>
          <c:dPt>
            <c:idx val="3"/>
            <c:spPr>
              <a:solidFill>
                <a:srgbClr val="8064A2"/>
              </a:solidFill>
              <a:ln w="19050">
                <a:solidFill>
                  <a:srgbClr val="FFFFFF"/>
                </a:solidFill>
              </a:ln>
              <a:effectLst/>
            </c:spPr>
          </c:dPt>
          <c:dPt>
            <c:idx val="4"/>
            <c:spPr>
              <a:solidFill>
                <a:srgbClr val="4BACC6"/>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Sheet1!$A$2:$A$6</c:f>
              <c:strCache>
                <c:ptCount val="5"/>
                <c:pt idx="0">
                  <c:v>公共安全</c:v>
                </c:pt>
                <c:pt idx="1">
                  <c:v>教育支出</c:v>
                </c:pt>
                <c:pt idx="2">
                  <c:v>社会保障就业支出</c:v>
                </c:pt>
                <c:pt idx="3">
                  <c:v>卫生健康支出</c:v>
                </c:pt>
                <c:pt idx="4">
                  <c:v>住房保障支出</c:v>
                </c:pt>
              </c:strCache>
            </c:strRef>
          </c:cat>
          <c:val>
            <c:numRef>
              <c:f>Sheet1!$B$2:$B$6</c:f>
              <c:numCache>
                <c:formatCode>0.00%</c:formatCode>
                <c:ptCount val="5"/>
                <c:pt idx="0">
                  <c:v>0.70320000000000005</c:v>
                </c:pt>
                <c:pt idx="1">
                  <c:v>6.0000000000000027E-4</c:v>
                </c:pt>
                <c:pt idx="2">
                  <c:v>0.17710000000000001</c:v>
                </c:pt>
                <c:pt idx="3">
                  <c:v>6.5200000000000008E-2</c:v>
                </c:pt>
                <c:pt idx="4">
                  <c:v>5.3900000000000003E-2</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200" b="0" i="0" u="none" strike="noStrike" kern="1200" baseline="0">
                <a:solidFill>
                  <a:srgbClr val="000000"/>
                </a:solidFill>
                <a:latin typeface="+mn-lt"/>
                <a:ea typeface="+mn-ea"/>
                <a:cs typeface="+mn-cs"/>
              </a:defRPr>
            </a:pPr>
            <a:r>
              <a:rPr lang="zh-CN" altLang="zh-CN" sz="1200" b="0" i="0" u="none" strike="noStrike" baseline="0">
                <a:effectLst/>
              </a:rPr>
              <a:t>图</a:t>
            </a:r>
            <a:r>
              <a:rPr lang="en-US" altLang="zh-CN" sz="1200" b="0" i="0" u="none" strike="noStrike" baseline="0">
                <a:effectLst/>
              </a:rPr>
              <a:t>7</a:t>
            </a:r>
            <a:r>
              <a:rPr lang="zh-CN" altLang="zh-CN" sz="1200" b="0" i="0" u="none" strike="noStrike" baseline="0">
                <a:effectLst/>
              </a:rPr>
              <a:t>：“三公”经费财政拨款支出结构</a:t>
            </a:r>
            <a:endParaRPr lang="zh-CN" altLang="en-US" sz="1200" b="0"/>
          </a:p>
        </c:rich>
      </c:tx>
    </c:title>
    <c:plotArea>
      <c:layout/>
      <c:pieChart>
        <c:varyColors val="1"/>
        <c:ser>
          <c:idx val="0"/>
          <c:order val="0"/>
          <c:tx>
            <c:strRef>
              <c:f>Sheet1!$B$1</c:f>
              <c:strCache>
                <c:ptCount val="1"/>
                <c:pt idx="0">
                  <c:v>金额</c:v>
                </c:pt>
              </c:strCache>
            </c:strRef>
          </c:tx>
          <c:dPt>
            <c:idx val="0"/>
            <c:spPr>
              <a:solidFill>
                <a:srgbClr val="4F81BD"/>
              </a:solidFill>
              <a:ln w="19050">
                <a:solidFill>
                  <a:srgbClr val="FFFFFF"/>
                </a:solidFill>
              </a:ln>
              <a:effectLst/>
            </c:spPr>
          </c:dPt>
          <c:dPt>
            <c:idx val="1"/>
            <c:spPr>
              <a:solidFill>
                <a:srgbClr val="C0504D"/>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Sheet1!$A$2:$A$3</c:f>
              <c:strCache>
                <c:ptCount val="2"/>
                <c:pt idx="0">
                  <c:v>公务用车运行维护费</c:v>
                </c:pt>
                <c:pt idx="1">
                  <c:v>公务接待费</c:v>
                </c:pt>
              </c:strCache>
            </c:strRef>
          </c:cat>
          <c:val>
            <c:numRef>
              <c:f>Sheet1!$B$2:$B$3</c:f>
              <c:numCache>
                <c:formatCode>0.00%</c:formatCode>
                <c:ptCount val="2"/>
                <c:pt idx="0">
                  <c:v>0.91390000000000005</c:v>
                </c:pt>
                <c:pt idx="1">
                  <c:v>8.6100000000000024E-2</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1"/>
</c:chartSpace>
</file>

<file path=word/drawings/drawing1.xml><?xml version="1.0" encoding="utf-8"?>
<c:userShapes xmlns:c="http://schemas.openxmlformats.org/drawingml/2006/chart">
  <cdr:relSizeAnchor xmlns:cdr="http://schemas.openxmlformats.org/drawingml/2006/chartDrawing">
    <cdr:from>
      <cdr:x>0.25215</cdr:x>
      <cdr:y>0</cdr:y>
    </cdr:from>
    <cdr:to>
      <cdr:x>0.66109</cdr:x>
      <cdr:y>0.18053</cdr:y>
    </cdr:to>
    <cdr:sp macro="" textlink="">
      <cdr:nvSpPr>
        <cdr:cNvPr id="2" name="矩形 1"/>
        <cdr:cNvSpPr/>
      </cdr:nvSpPr>
      <cdr:spPr>
        <a:xfrm xmlns:a="http://schemas.openxmlformats.org/drawingml/2006/main">
          <a:off x="1182756" y="0"/>
          <a:ext cx="1918252" cy="367748"/>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endParaRPr lang="zh-CN" alt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rgbClr val="FFFFFF"/>
      </a:solidFill>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gradFill rotWithShape="1">
        <a:gsLst>
          <a:gs pos="0">
            <a:srgbClr val="BDBDBD">
              <a:shade val="51000"/>
              <a:satMod val="130000"/>
            </a:srgbClr>
          </a:gs>
          <a:gs pos="80000">
            <a:srgbClr val="F7F7F7">
              <a:shade val="93000"/>
              <a:satMod val="130000"/>
            </a:srgbClr>
          </a:gs>
          <a:gs pos="100000">
            <a:srgbClr val="F8F8F8">
              <a:shade val="94000"/>
              <a:satMod val="135000"/>
            </a:srgbClr>
          </a:gs>
        </a:gsLst>
        <a:lin ang="16200000" scaled="0"/>
      </a:gradFill>
    </a:fillStyleLst>
    <a:lnStyleLst>
      <a:ln w="9525" cap="flat" cmpd="sng" algn="ctr">
        <a:solidFill>
          <a:srgbClr val="F9F9F9">
            <a:shade val="95000"/>
            <a:satMod val="105000"/>
          </a:srgbClr>
        </a:solidFill>
        <a:prstDash val="solid"/>
      </a:ln>
      <a:ln w="25400" cap="flat" cmpd="sng" algn="ctr">
        <a:solidFill>
          <a:srgbClr val="FFFFFF"/>
        </a:solidFill>
        <a:prstDash val="solid"/>
      </a:ln>
      <a:ln w="38100" cap="flat" cmpd="sng" algn="ctr">
        <a:solidFill>
          <a:srgbClr val="FFFFFF"/>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rgbClr val="FFFFFF"/>
      </a:solidFill>
      <a:gradFill rotWithShape="1">
        <a:gsLst>
          <a:gs pos="0">
            <a:srgbClr val="FFFFFF">
              <a:tint val="40000"/>
              <a:satMod val="350000"/>
            </a:srgbClr>
          </a:gs>
          <a:gs pos="40000">
            <a:srgbClr val="FEFEFE">
              <a:tint val="45000"/>
              <a:shade val="99000"/>
              <a:satMod val="350000"/>
            </a:srgbClr>
          </a:gs>
          <a:gs pos="100000">
            <a:srgbClr val="7C7C7C">
              <a:shade val="20000"/>
              <a:satMod val="255000"/>
            </a:srgbClr>
          </a:gs>
        </a:gsLst>
        <a:path path="circle">
          <a:fillToRect l="50000" t="-80000" r="50000" b="180000"/>
        </a:path>
      </a:gradFill>
      <a:gradFill rotWithShape="1">
        <a:gsLst>
          <a:gs pos="0">
            <a:srgbClr val="FFFFFF">
              <a:tint val="80000"/>
              <a:satMod val="300000"/>
            </a:srgbClr>
          </a:gs>
          <a:gs pos="100000">
            <a:srgbClr val="959595">
              <a:shade val="30000"/>
              <a:satMod val="200000"/>
            </a:srgb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rgbClr val="FFFFFF"/>
      </a:solidFill>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gradFill rotWithShape="1">
        <a:gsLst>
          <a:gs pos="0">
            <a:srgbClr val="BDBDBD">
              <a:shade val="51000"/>
              <a:satMod val="130000"/>
            </a:srgbClr>
          </a:gs>
          <a:gs pos="80000">
            <a:srgbClr val="F7F7F7">
              <a:shade val="93000"/>
              <a:satMod val="130000"/>
            </a:srgbClr>
          </a:gs>
          <a:gs pos="100000">
            <a:srgbClr val="F8F8F8">
              <a:shade val="94000"/>
              <a:satMod val="135000"/>
            </a:srgbClr>
          </a:gs>
        </a:gsLst>
        <a:lin ang="16200000" scaled="0"/>
      </a:gradFill>
    </a:fillStyleLst>
    <a:lnStyleLst>
      <a:ln w="9525" cap="flat" cmpd="sng" algn="ctr">
        <a:solidFill>
          <a:srgbClr val="F9F9F9">
            <a:shade val="95000"/>
            <a:satMod val="105000"/>
          </a:srgbClr>
        </a:solidFill>
        <a:prstDash val="solid"/>
      </a:ln>
      <a:ln w="25400" cap="flat" cmpd="sng" algn="ctr">
        <a:solidFill>
          <a:srgbClr val="FFFFFF"/>
        </a:solidFill>
        <a:prstDash val="solid"/>
      </a:ln>
      <a:ln w="38100" cap="flat" cmpd="sng" algn="ctr">
        <a:solidFill>
          <a:srgbClr val="FFFFFF"/>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rgbClr val="FFFFFF"/>
      </a:solidFill>
      <a:gradFill rotWithShape="1">
        <a:gsLst>
          <a:gs pos="0">
            <a:srgbClr val="FFFFFF">
              <a:tint val="40000"/>
              <a:satMod val="350000"/>
            </a:srgbClr>
          </a:gs>
          <a:gs pos="40000">
            <a:srgbClr val="FEFEFE">
              <a:tint val="45000"/>
              <a:shade val="99000"/>
              <a:satMod val="350000"/>
            </a:srgbClr>
          </a:gs>
          <a:gs pos="100000">
            <a:srgbClr val="7C7C7C">
              <a:shade val="20000"/>
              <a:satMod val="255000"/>
            </a:srgbClr>
          </a:gs>
        </a:gsLst>
        <a:path path="circle">
          <a:fillToRect l="50000" t="-80000" r="50000" b="180000"/>
        </a:path>
      </a:gradFill>
      <a:gradFill rotWithShape="1">
        <a:gsLst>
          <a:gs pos="0">
            <a:srgbClr val="FFFFFF">
              <a:tint val="80000"/>
              <a:satMod val="300000"/>
            </a:srgbClr>
          </a:gs>
          <a:gs pos="100000">
            <a:srgbClr val="959595">
              <a:shade val="30000"/>
              <a:satMod val="200000"/>
            </a:srgb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C11BCE-393A-401C-9074-1D73265E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1208</Words>
  <Characters>6887</Characters>
  <Application>Microsoft Office Word</Application>
  <DocSecurity>0</DocSecurity>
  <Lines>57</Lines>
  <Paragraphs>16</Paragraphs>
  <ScaleCrop>false</ScaleCrop>
  <Company>四川省财政厅</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Micorosoft</cp:lastModifiedBy>
  <cp:revision>2</cp:revision>
  <cp:lastPrinted>2022-08-06T02:23:00Z</cp:lastPrinted>
  <dcterms:created xsi:type="dcterms:W3CDTF">2023-09-19T02:02:00Z</dcterms:created>
  <dcterms:modified xsi:type="dcterms:W3CDTF">2023-09-19T02:02:00Z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